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09A1" w:rsidRPr="00FD1CB5" w:rsidRDefault="005D09A1" w:rsidP="005D09A1">
      <w:pPr>
        <w:pBdr>
          <w:top w:val="single" w:sz="4" w:space="1" w:color="auto"/>
        </w:pBdr>
        <w:spacing w:line="276" w:lineRule="auto"/>
        <w:rPr>
          <w:rFonts w:ascii="Arial" w:eastAsia="Calibri" w:hAnsi="Arial" w:cs="Arial"/>
          <w:sz w:val="10"/>
          <w:szCs w:val="22"/>
        </w:rPr>
      </w:pPr>
      <w:bookmarkStart w:id="0" w:name="_GoBack"/>
      <w:bookmarkEnd w:id="0"/>
    </w:p>
    <w:p w14:paraId="0A37501D" w14:textId="77777777" w:rsidR="005D09A1" w:rsidRPr="00FD1CB5" w:rsidRDefault="005D09A1" w:rsidP="005D09A1">
      <w:pPr>
        <w:spacing w:line="276" w:lineRule="auto"/>
        <w:rPr>
          <w:rFonts w:ascii="Arial" w:eastAsia="Calibri" w:hAnsi="Arial" w:cs="Arial"/>
          <w:sz w:val="22"/>
          <w:szCs w:val="22"/>
        </w:rPr>
      </w:pPr>
    </w:p>
    <w:tbl>
      <w:tblPr>
        <w:tblW w:w="10943" w:type="dxa"/>
        <w:tblBorders>
          <w:insideH w:val="single" w:sz="4" w:space="0" w:color="002060"/>
        </w:tblBorders>
        <w:tblLook w:val="04A0" w:firstRow="1" w:lastRow="0" w:firstColumn="1" w:lastColumn="0" w:noHBand="0" w:noVBand="1"/>
      </w:tblPr>
      <w:tblGrid>
        <w:gridCol w:w="7338"/>
        <w:gridCol w:w="3605"/>
      </w:tblGrid>
      <w:tr w:rsidR="005D09A1" w:rsidRPr="00FD1CB5" w14:paraId="22C91437" w14:textId="77777777" w:rsidTr="797B6C69">
        <w:tc>
          <w:tcPr>
            <w:tcW w:w="7338" w:type="dxa"/>
            <w:tcBorders>
              <w:top w:val="nil"/>
              <w:bottom w:val="nil"/>
            </w:tcBorders>
            <w:shd w:val="clear" w:color="auto" w:fill="auto"/>
          </w:tcPr>
          <w:p w14:paraId="30883479" w14:textId="77777777" w:rsidR="005D09A1" w:rsidRPr="00FD1CB5" w:rsidRDefault="797B6C69" w:rsidP="797B6C69">
            <w:pPr>
              <w:spacing w:after="120"/>
              <w:rPr>
                <w:rFonts w:ascii="Arial" w:eastAsia="Calibri" w:hAnsi="Arial" w:cs="Arial"/>
                <w:b/>
                <w:bCs/>
                <w:color w:val="002060"/>
                <w:sz w:val="36"/>
                <w:szCs w:val="36"/>
              </w:rPr>
            </w:pPr>
            <w:r w:rsidRPr="797B6C69">
              <w:rPr>
                <w:rFonts w:ascii="Arial" w:eastAsia="Calibri" w:hAnsi="Arial" w:cs="Arial"/>
                <w:b/>
                <w:bCs/>
                <w:sz w:val="36"/>
                <w:szCs w:val="36"/>
              </w:rPr>
              <w:t>Policy: Safeguarding Children</w:t>
            </w:r>
          </w:p>
        </w:tc>
        <w:tc>
          <w:tcPr>
            <w:tcW w:w="3605" w:type="dxa"/>
            <w:tcBorders>
              <w:top w:val="nil"/>
              <w:bottom w:val="nil"/>
            </w:tcBorders>
            <w:shd w:val="clear" w:color="auto" w:fill="auto"/>
          </w:tcPr>
          <w:p w14:paraId="5DAB6C7B" w14:textId="77777777" w:rsidR="005D09A1" w:rsidRPr="00FD1CB5" w:rsidRDefault="005D09A1" w:rsidP="007E12C2">
            <w:pPr>
              <w:spacing w:after="120"/>
              <w:rPr>
                <w:rFonts w:ascii="Arial" w:eastAsia="Calibri" w:hAnsi="Arial" w:cs="Arial"/>
                <w:b/>
                <w:sz w:val="22"/>
                <w:szCs w:val="22"/>
              </w:rPr>
            </w:pPr>
          </w:p>
        </w:tc>
      </w:tr>
    </w:tbl>
    <w:p w14:paraId="02EB378F" w14:textId="77777777" w:rsidR="005D09A1" w:rsidRPr="00FD1CB5" w:rsidRDefault="005D09A1" w:rsidP="005D09A1">
      <w:pPr>
        <w:pBdr>
          <w:bottom w:val="single" w:sz="4" w:space="1" w:color="auto"/>
        </w:pBdr>
        <w:spacing w:after="120"/>
        <w:rPr>
          <w:rFonts w:ascii="Arial" w:eastAsia="Calibri" w:hAnsi="Arial" w:cs="Arial"/>
          <w:sz w:val="22"/>
          <w:szCs w:val="22"/>
        </w:rPr>
      </w:pPr>
    </w:p>
    <w:p w14:paraId="5A0F82CE" w14:textId="77777777" w:rsidR="00985C49" w:rsidRPr="00B222CC" w:rsidRDefault="797B6C69" w:rsidP="797B6C69">
      <w:pPr>
        <w:spacing w:line="276" w:lineRule="auto"/>
        <w:rPr>
          <w:rFonts w:ascii="Arial" w:hAnsi="Arial" w:cs="Arial"/>
          <w:b/>
          <w:bCs/>
        </w:rPr>
      </w:pPr>
      <w:r w:rsidRPr="797B6C69">
        <w:rPr>
          <w:rFonts w:ascii="Arial" w:hAnsi="Arial" w:cs="Arial"/>
          <w:b/>
          <w:bCs/>
        </w:rPr>
        <w:t>POLICY STATEMENT</w:t>
      </w:r>
    </w:p>
    <w:p w14:paraId="4110C33D" w14:textId="0243DEBD" w:rsidR="00985C49" w:rsidRDefault="797B6C69" w:rsidP="797B6C69">
      <w:pPr>
        <w:numPr>
          <w:ilvl w:val="1"/>
          <w:numId w:val="9"/>
        </w:numPr>
        <w:spacing w:line="276" w:lineRule="auto"/>
        <w:rPr>
          <w:rFonts w:ascii="Arial" w:hAnsi="Arial" w:cs="Arial"/>
        </w:rPr>
      </w:pPr>
      <w:r w:rsidRPr="797B6C69">
        <w:rPr>
          <w:rFonts w:ascii="Arial" w:eastAsia="HelveticaNeue-Light" w:hAnsi="Arial" w:cs="Arial"/>
        </w:rPr>
        <w:t>Julian House confirm our commitment to making sure that children and young people are protected and we recognise our responsibility</w:t>
      </w:r>
      <w:r w:rsidRPr="797B6C69">
        <w:rPr>
          <w:rFonts w:ascii="Arial" w:hAnsi="Arial" w:cs="Arial"/>
        </w:rPr>
        <w:t xml:space="preserve"> to safeguard the welfare of all children and young people.  Child protection is taken very seriously. We aim to create an environment where children are safe from abuse and in which any suspicion of abuse is promptly and appropriately dealt with.  </w:t>
      </w:r>
    </w:p>
    <w:p w14:paraId="00C4BB93" w14:textId="7D1BD7D3" w:rsidR="00B0460F" w:rsidRPr="005E1D4C" w:rsidRDefault="00B0460F" w:rsidP="00B0460F">
      <w:pPr>
        <w:spacing w:line="276" w:lineRule="auto"/>
        <w:ind w:left="792"/>
        <w:rPr>
          <w:rFonts w:ascii="Arial" w:hAnsi="Arial" w:cs="Arial"/>
        </w:rPr>
      </w:pPr>
    </w:p>
    <w:p w14:paraId="021CDF32" w14:textId="77777777" w:rsidR="00985C49" w:rsidRPr="005E1D4C" w:rsidRDefault="797B6C69" w:rsidP="797B6C69">
      <w:pPr>
        <w:numPr>
          <w:ilvl w:val="1"/>
          <w:numId w:val="9"/>
        </w:numPr>
        <w:spacing w:line="276" w:lineRule="auto"/>
        <w:rPr>
          <w:rFonts w:ascii="Arial" w:hAnsi="Arial" w:cs="Arial"/>
        </w:rPr>
      </w:pPr>
      <w:r w:rsidRPr="797B6C69">
        <w:rPr>
          <w:rFonts w:ascii="Arial" w:eastAsia="Calibri" w:hAnsi="Arial" w:cs="Arial"/>
          <w:color w:val="000000" w:themeColor="text1"/>
        </w:rPr>
        <w:t xml:space="preserve">The following principles are key for all staff: </w:t>
      </w:r>
    </w:p>
    <w:p w14:paraId="5A243CDB" w14:textId="77777777" w:rsidR="00985C49" w:rsidRPr="005E1D4C" w:rsidRDefault="797B6C69" w:rsidP="797B6C69">
      <w:pPr>
        <w:numPr>
          <w:ilvl w:val="0"/>
          <w:numId w:val="10"/>
        </w:numPr>
        <w:spacing w:line="276" w:lineRule="auto"/>
        <w:rPr>
          <w:rFonts w:ascii="Arial" w:hAnsi="Arial" w:cs="Arial"/>
        </w:rPr>
      </w:pPr>
      <w:r w:rsidRPr="797B6C69">
        <w:rPr>
          <w:rFonts w:ascii="Arial" w:eastAsia="Calibri" w:hAnsi="Arial" w:cs="Arial"/>
          <w:color w:val="000000" w:themeColor="text1"/>
        </w:rPr>
        <w:t xml:space="preserve">The interests of the child are paramount. </w:t>
      </w:r>
    </w:p>
    <w:p w14:paraId="0F7E6C93" w14:textId="77777777" w:rsidR="00985C49" w:rsidRPr="005E1D4C" w:rsidRDefault="797B6C69" w:rsidP="797B6C69">
      <w:pPr>
        <w:numPr>
          <w:ilvl w:val="0"/>
          <w:numId w:val="10"/>
        </w:numPr>
        <w:spacing w:line="276" w:lineRule="auto"/>
        <w:rPr>
          <w:rFonts w:ascii="Arial" w:hAnsi="Arial" w:cs="Arial"/>
        </w:rPr>
      </w:pPr>
      <w:r w:rsidRPr="797B6C69">
        <w:rPr>
          <w:rFonts w:ascii="Arial" w:eastAsia="Calibri" w:hAnsi="Arial" w:cs="Arial"/>
          <w:color w:val="000000" w:themeColor="text1"/>
        </w:rPr>
        <w:t xml:space="preserve">In cases of suspected child abuse all staff have a responsibility to take action in the ways set out in this procedure. </w:t>
      </w:r>
    </w:p>
    <w:p w14:paraId="149B9B17" w14:textId="77777777" w:rsidR="00985C49" w:rsidRPr="005E1D4C" w:rsidRDefault="797B6C69" w:rsidP="797B6C69">
      <w:pPr>
        <w:numPr>
          <w:ilvl w:val="0"/>
          <w:numId w:val="10"/>
        </w:numPr>
        <w:spacing w:line="276" w:lineRule="auto"/>
        <w:rPr>
          <w:rFonts w:ascii="Arial" w:hAnsi="Arial" w:cs="Arial"/>
        </w:rPr>
      </w:pPr>
      <w:r w:rsidRPr="797B6C69">
        <w:rPr>
          <w:rFonts w:ascii="Arial" w:eastAsia="Calibri" w:hAnsi="Arial" w:cs="Arial"/>
          <w:color w:val="000000" w:themeColor="text1"/>
        </w:rPr>
        <w:t xml:space="preserve">Immediate action, to refer or consult, is required where there is suspicion of abuse. </w:t>
      </w:r>
    </w:p>
    <w:p w14:paraId="0140F465" w14:textId="77777777" w:rsidR="00985C49" w:rsidRPr="005E1D4C" w:rsidRDefault="797B6C69" w:rsidP="797B6C69">
      <w:pPr>
        <w:numPr>
          <w:ilvl w:val="0"/>
          <w:numId w:val="10"/>
        </w:numPr>
        <w:spacing w:line="276" w:lineRule="auto"/>
        <w:rPr>
          <w:rFonts w:ascii="Arial" w:hAnsi="Arial" w:cs="Arial"/>
        </w:rPr>
      </w:pPr>
      <w:r w:rsidRPr="797B6C69">
        <w:rPr>
          <w:rFonts w:ascii="Arial" w:eastAsia="Calibri" w:hAnsi="Arial" w:cs="Arial"/>
          <w:color w:val="000000" w:themeColor="text1"/>
        </w:rPr>
        <w:t xml:space="preserve">Investigation is always the responsibility of the </w:t>
      </w:r>
      <w:r w:rsidRPr="797B6C69">
        <w:rPr>
          <w:rFonts w:ascii="Arial" w:eastAsia="Calibri" w:hAnsi="Arial" w:cs="Arial"/>
        </w:rPr>
        <w:t xml:space="preserve">Children's Social Care Service and the Police. </w:t>
      </w:r>
      <w:r w:rsidRPr="797B6C69">
        <w:rPr>
          <w:rFonts w:ascii="Arial" w:eastAsia="Calibri" w:hAnsi="Arial" w:cs="Arial"/>
          <w:color w:val="000000" w:themeColor="text1"/>
        </w:rPr>
        <w:t xml:space="preserve">These agencies have to balance the necessity for action to protect the child with the potential adverse effects of an investigation on the family and/or others. </w:t>
      </w:r>
    </w:p>
    <w:p w14:paraId="0B168B5D" w14:textId="3033B8DD" w:rsidR="00985C49" w:rsidRPr="00B0460F" w:rsidRDefault="797B6C69" w:rsidP="797B6C69">
      <w:pPr>
        <w:numPr>
          <w:ilvl w:val="0"/>
          <w:numId w:val="10"/>
        </w:numPr>
        <w:spacing w:line="276" w:lineRule="auto"/>
        <w:rPr>
          <w:rFonts w:ascii="Arial" w:hAnsi="Arial" w:cs="Arial"/>
        </w:rPr>
      </w:pPr>
      <w:r w:rsidRPr="797B6C69">
        <w:rPr>
          <w:rFonts w:ascii="Arial" w:eastAsia="Calibri" w:hAnsi="Arial" w:cs="Arial"/>
          <w:color w:val="000000" w:themeColor="text1"/>
        </w:rPr>
        <w:t xml:space="preserve">Record keeping is essential at each stage and all documents should be kept to the standards outlined in Children's Social Care recording procedures. </w:t>
      </w:r>
    </w:p>
    <w:p w14:paraId="4B47C20A" w14:textId="77777777" w:rsidR="00B0460F" w:rsidRPr="005E1D4C" w:rsidRDefault="00B0460F" w:rsidP="00B0460F">
      <w:pPr>
        <w:spacing w:line="276" w:lineRule="auto"/>
        <w:ind w:left="1512"/>
        <w:rPr>
          <w:rFonts w:ascii="Arial" w:hAnsi="Arial" w:cs="Arial"/>
        </w:rPr>
      </w:pPr>
    </w:p>
    <w:p w14:paraId="7165AB5F" w14:textId="77777777" w:rsidR="00985C49" w:rsidRDefault="0013516B" w:rsidP="797B6C69">
      <w:pPr>
        <w:spacing w:line="276" w:lineRule="auto"/>
        <w:rPr>
          <w:rFonts w:ascii="Arial" w:hAnsi="Arial" w:cs="Arial"/>
        </w:rPr>
      </w:pPr>
      <w:r>
        <w:rPr>
          <w:rFonts w:ascii="Arial" w:hAnsi="Arial" w:cs="Arial"/>
        </w:rPr>
        <w:t>1.3</w:t>
      </w:r>
      <w:r>
        <w:rPr>
          <w:rFonts w:ascii="Arial" w:hAnsi="Arial" w:cs="Arial"/>
        </w:rPr>
        <w:tab/>
        <w:t>Safe recruitment is covered in a separate policy.</w:t>
      </w:r>
    </w:p>
    <w:p w14:paraId="6A05A809" w14:textId="77777777" w:rsidR="0013516B" w:rsidRPr="0013516B" w:rsidRDefault="0013516B" w:rsidP="00B222CC">
      <w:pPr>
        <w:spacing w:line="276" w:lineRule="auto"/>
        <w:rPr>
          <w:rFonts w:ascii="Arial" w:hAnsi="Arial" w:cs="Arial"/>
        </w:rPr>
      </w:pPr>
    </w:p>
    <w:p w14:paraId="6131D377" w14:textId="77777777" w:rsidR="00985C49" w:rsidRPr="00B222CC" w:rsidRDefault="797B6C69" w:rsidP="797B6C69">
      <w:pPr>
        <w:numPr>
          <w:ilvl w:val="0"/>
          <w:numId w:val="9"/>
        </w:numPr>
        <w:spacing w:line="276" w:lineRule="auto"/>
        <w:rPr>
          <w:rFonts w:ascii="Arial" w:hAnsi="Arial" w:cs="Arial"/>
          <w:b/>
          <w:bCs/>
        </w:rPr>
      </w:pPr>
      <w:r w:rsidRPr="797B6C69">
        <w:rPr>
          <w:rFonts w:ascii="Arial" w:eastAsia="Calibri" w:hAnsi="Arial" w:cs="Arial"/>
          <w:b/>
          <w:bCs/>
          <w:color w:val="000000" w:themeColor="text1"/>
        </w:rPr>
        <w:t>DEFINITIONS</w:t>
      </w:r>
    </w:p>
    <w:p w14:paraId="66505BCC" w14:textId="4F88B876" w:rsidR="00985C49" w:rsidRPr="00FB686F" w:rsidRDefault="797B6C69" w:rsidP="797B6C69">
      <w:pPr>
        <w:numPr>
          <w:ilvl w:val="1"/>
          <w:numId w:val="9"/>
        </w:numPr>
        <w:spacing w:line="276" w:lineRule="auto"/>
        <w:rPr>
          <w:rFonts w:ascii="Arial" w:hAnsi="Arial" w:cs="Arial"/>
          <w:b/>
          <w:bCs/>
        </w:rPr>
      </w:pPr>
      <w:r w:rsidRPr="797B6C69">
        <w:rPr>
          <w:rFonts w:ascii="Arial" w:hAnsi="Arial" w:cs="Arial"/>
          <w:b/>
          <w:bCs/>
        </w:rPr>
        <w:t xml:space="preserve">Children and Young People: </w:t>
      </w:r>
      <w:r w:rsidRPr="797B6C69">
        <w:rPr>
          <w:rFonts w:ascii="Arial" w:hAnsi="Arial" w:cs="Arial"/>
        </w:rPr>
        <w:t>A child is anyone who has not yet reached their 18</w:t>
      </w:r>
      <w:r w:rsidRPr="797B6C69">
        <w:rPr>
          <w:rFonts w:ascii="Arial" w:hAnsi="Arial" w:cs="Arial"/>
          <w:vertAlign w:val="superscript"/>
        </w:rPr>
        <w:t>th</w:t>
      </w:r>
      <w:r w:rsidRPr="797B6C69">
        <w:rPr>
          <w:rFonts w:ascii="Arial" w:hAnsi="Arial" w:cs="Arial"/>
        </w:rPr>
        <w:t xml:space="preserve"> birthday (Children Acts, 1989 and 2004).  ‘Children’ therefore means ‘children and young people’ throughout.  The fact that a child has reached 16 years of age, is living independently or is in further education, is a member of the armed forces, is in hospital, in prison or in a Young Offenders’ Institution, does not change his or her status or entitlement to services or protection under the Children Act 1989.</w:t>
      </w:r>
    </w:p>
    <w:p w14:paraId="4B197217" w14:textId="77777777" w:rsidR="00FB686F" w:rsidRPr="00B222CC" w:rsidRDefault="00FB686F" w:rsidP="00FB686F">
      <w:pPr>
        <w:spacing w:line="276" w:lineRule="auto"/>
        <w:ind w:left="792"/>
        <w:rPr>
          <w:rFonts w:ascii="Arial" w:hAnsi="Arial" w:cs="Arial"/>
          <w:b/>
          <w:bCs/>
        </w:rPr>
      </w:pPr>
    </w:p>
    <w:p w14:paraId="54E4ED14" w14:textId="77777777" w:rsidR="002232D9" w:rsidRPr="00B222CC" w:rsidRDefault="797B6C69" w:rsidP="797B6C69">
      <w:pPr>
        <w:numPr>
          <w:ilvl w:val="1"/>
          <w:numId w:val="9"/>
        </w:numPr>
        <w:spacing w:line="276" w:lineRule="auto"/>
        <w:rPr>
          <w:rFonts w:ascii="Arial" w:hAnsi="Arial" w:cs="Arial"/>
          <w:b/>
          <w:bCs/>
        </w:rPr>
      </w:pPr>
      <w:r w:rsidRPr="797B6C69">
        <w:rPr>
          <w:rFonts w:ascii="Arial" w:hAnsi="Arial" w:cs="Arial"/>
          <w:b/>
          <w:bCs/>
        </w:rPr>
        <w:t>Safeguarding and promoting the welfare of children is defined as:</w:t>
      </w:r>
    </w:p>
    <w:p w14:paraId="18ABBFA8" w14:textId="77777777" w:rsidR="002232D9" w:rsidRPr="00B222CC" w:rsidRDefault="797B6C69" w:rsidP="797B6C69">
      <w:pPr>
        <w:numPr>
          <w:ilvl w:val="0"/>
          <w:numId w:val="2"/>
        </w:numPr>
        <w:spacing w:line="276" w:lineRule="auto"/>
        <w:rPr>
          <w:rFonts w:ascii="Arial" w:hAnsi="Arial" w:cs="Arial"/>
        </w:rPr>
      </w:pPr>
      <w:r w:rsidRPr="797B6C69">
        <w:rPr>
          <w:rFonts w:ascii="Arial" w:hAnsi="Arial" w:cs="Arial"/>
        </w:rPr>
        <w:t>Protecting children from maltreatment;</w:t>
      </w:r>
    </w:p>
    <w:p w14:paraId="62AAE094" w14:textId="77777777" w:rsidR="002232D9" w:rsidRPr="00B222CC" w:rsidRDefault="797B6C69" w:rsidP="797B6C69">
      <w:pPr>
        <w:numPr>
          <w:ilvl w:val="0"/>
          <w:numId w:val="2"/>
        </w:numPr>
        <w:spacing w:line="276" w:lineRule="auto"/>
        <w:rPr>
          <w:rFonts w:ascii="Arial" w:hAnsi="Arial" w:cs="Arial"/>
        </w:rPr>
      </w:pPr>
      <w:r w:rsidRPr="797B6C69">
        <w:rPr>
          <w:rFonts w:ascii="Arial" w:hAnsi="Arial" w:cs="Arial"/>
        </w:rPr>
        <w:t>Preventing impairment of children’s health or development;</w:t>
      </w:r>
    </w:p>
    <w:p w14:paraId="59A55042" w14:textId="4057E596" w:rsidR="00985C49" w:rsidRPr="00B222CC" w:rsidRDefault="797B6C69" w:rsidP="797B6C69">
      <w:pPr>
        <w:numPr>
          <w:ilvl w:val="0"/>
          <w:numId w:val="2"/>
        </w:numPr>
        <w:spacing w:line="276" w:lineRule="auto"/>
        <w:rPr>
          <w:rFonts w:ascii="Arial" w:hAnsi="Arial" w:cs="Arial"/>
        </w:rPr>
      </w:pPr>
      <w:r w:rsidRPr="797B6C69">
        <w:rPr>
          <w:rFonts w:ascii="Arial" w:hAnsi="Arial" w:cs="Arial"/>
        </w:rPr>
        <w:t>Ensuring that children are growing up in circumstances consistent with the provision of safe and effective care</w:t>
      </w:r>
      <w:r w:rsidR="00A01157">
        <w:rPr>
          <w:rFonts w:ascii="Arial" w:hAnsi="Arial" w:cs="Arial"/>
        </w:rPr>
        <w:t>.</w:t>
      </w:r>
    </w:p>
    <w:p w14:paraId="398EC3B1" w14:textId="070F90B9" w:rsidR="00BC281D" w:rsidRDefault="797B6C69" w:rsidP="797B6C69">
      <w:pPr>
        <w:numPr>
          <w:ilvl w:val="1"/>
          <w:numId w:val="9"/>
        </w:numPr>
        <w:spacing w:line="276" w:lineRule="auto"/>
        <w:rPr>
          <w:rFonts w:ascii="Arial" w:hAnsi="Arial" w:cs="Arial"/>
        </w:rPr>
      </w:pPr>
      <w:r w:rsidRPr="797B6C69">
        <w:rPr>
          <w:rFonts w:ascii="Arial" w:hAnsi="Arial" w:cs="Arial"/>
          <w:b/>
          <w:bCs/>
        </w:rPr>
        <w:lastRenderedPageBreak/>
        <w:t>Child protection</w:t>
      </w:r>
      <w:r w:rsidRPr="797B6C69">
        <w:rPr>
          <w:rFonts w:ascii="Arial" w:hAnsi="Arial" w:cs="Arial"/>
        </w:rPr>
        <w:t xml:space="preserve"> is a part of safeguarding and promoting welfare.  This refers to the activity that is undertaken to protect specific children who are suffering, or are at risk of suffering, significant harm.</w:t>
      </w:r>
    </w:p>
    <w:p w14:paraId="7B2FCBE4" w14:textId="77777777" w:rsidR="00A01157" w:rsidRPr="00B222CC" w:rsidRDefault="00A01157" w:rsidP="00A01157">
      <w:pPr>
        <w:spacing w:line="276" w:lineRule="auto"/>
        <w:ind w:left="792"/>
        <w:rPr>
          <w:rFonts w:ascii="Arial" w:hAnsi="Arial" w:cs="Arial"/>
        </w:rPr>
      </w:pPr>
    </w:p>
    <w:p w14:paraId="5F481C20" w14:textId="47922191" w:rsidR="00A01157" w:rsidRPr="00A01157" w:rsidRDefault="797B6C69" w:rsidP="00A01157">
      <w:pPr>
        <w:numPr>
          <w:ilvl w:val="1"/>
          <w:numId w:val="9"/>
        </w:numPr>
        <w:spacing w:line="276" w:lineRule="auto"/>
        <w:rPr>
          <w:rFonts w:ascii="Arial" w:hAnsi="Arial" w:cs="Arial"/>
        </w:rPr>
      </w:pPr>
      <w:r w:rsidRPr="797B6C69">
        <w:rPr>
          <w:rFonts w:ascii="Arial" w:hAnsi="Arial" w:cs="Arial"/>
          <w:b/>
          <w:bCs/>
        </w:rPr>
        <w:t>Children in need</w:t>
      </w:r>
      <w:r w:rsidRPr="797B6C69">
        <w:rPr>
          <w:rFonts w:ascii="Arial" w:hAnsi="Arial" w:cs="Arial"/>
        </w:rPr>
        <w:t xml:space="preserve"> are defined under section 17 of the Children Act 1989, as those whose vulnerability is such that they are unlikely to reach or maintain a satisfactory level of health or development, or their health and development will be significantly impaired, without the provision of services (section 17(10) of the Children Act 1989), plus those who are disabled.  </w:t>
      </w:r>
    </w:p>
    <w:p w14:paraId="7003DD27" w14:textId="77777777" w:rsidR="00A01157" w:rsidRPr="00B222CC" w:rsidRDefault="00A01157" w:rsidP="00A01157">
      <w:pPr>
        <w:spacing w:line="276" w:lineRule="auto"/>
        <w:ind w:left="792"/>
        <w:rPr>
          <w:rFonts w:ascii="Arial" w:hAnsi="Arial" w:cs="Arial"/>
        </w:rPr>
      </w:pPr>
    </w:p>
    <w:p w14:paraId="62F27B2C" w14:textId="77777777" w:rsidR="00BC281D" w:rsidRPr="00B222CC" w:rsidRDefault="797B6C69" w:rsidP="797B6C69">
      <w:pPr>
        <w:numPr>
          <w:ilvl w:val="1"/>
          <w:numId w:val="9"/>
        </w:numPr>
        <w:spacing w:line="276" w:lineRule="auto"/>
        <w:rPr>
          <w:rFonts w:ascii="Arial" w:hAnsi="Arial" w:cs="Arial"/>
        </w:rPr>
      </w:pPr>
      <w:r w:rsidRPr="797B6C69">
        <w:rPr>
          <w:rFonts w:ascii="Arial" w:hAnsi="Arial" w:cs="Arial"/>
        </w:rPr>
        <w:t>The critical factors to be taken into account in deciding whether a child is in need under the Children Act 1989 are:</w:t>
      </w:r>
    </w:p>
    <w:p w14:paraId="34DD3025" w14:textId="77777777" w:rsidR="002232D9" w:rsidRPr="00B222CC" w:rsidRDefault="797B6C69" w:rsidP="797B6C69">
      <w:pPr>
        <w:numPr>
          <w:ilvl w:val="0"/>
          <w:numId w:val="11"/>
        </w:numPr>
        <w:spacing w:line="276" w:lineRule="auto"/>
        <w:rPr>
          <w:rFonts w:ascii="Arial" w:hAnsi="Arial" w:cs="Arial"/>
        </w:rPr>
      </w:pPr>
      <w:r w:rsidRPr="797B6C69">
        <w:rPr>
          <w:rFonts w:ascii="Arial" w:hAnsi="Arial" w:cs="Arial"/>
        </w:rPr>
        <w:t>What will happen to the child’s health or development without services being provided; and</w:t>
      </w:r>
    </w:p>
    <w:p w14:paraId="1B79C311" w14:textId="4C1E847A" w:rsidR="00BC281D" w:rsidRDefault="797B6C69" w:rsidP="797B6C69">
      <w:pPr>
        <w:numPr>
          <w:ilvl w:val="0"/>
          <w:numId w:val="3"/>
        </w:numPr>
        <w:spacing w:line="276" w:lineRule="auto"/>
        <w:rPr>
          <w:rFonts w:ascii="Arial" w:hAnsi="Arial" w:cs="Arial"/>
        </w:rPr>
      </w:pPr>
      <w:r w:rsidRPr="797B6C69">
        <w:rPr>
          <w:rFonts w:ascii="Arial" w:hAnsi="Arial" w:cs="Arial"/>
        </w:rPr>
        <w:t>The likely effect the services will have on the child’s standard of health and development.</w:t>
      </w:r>
    </w:p>
    <w:p w14:paraId="49CD1D21" w14:textId="77777777" w:rsidR="00A01157" w:rsidRPr="00B222CC" w:rsidRDefault="00A01157" w:rsidP="00A01157">
      <w:pPr>
        <w:spacing w:line="276" w:lineRule="auto"/>
        <w:ind w:left="1800"/>
        <w:rPr>
          <w:rFonts w:ascii="Arial" w:hAnsi="Arial" w:cs="Arial"/>
        </w:rPr>
      </w:pPr>
    </w:p>
    <w:p w14:paraId="13F0B171" w14:textId="29241295" w:rsidR="00BC281D" w:rsidRPr="009E2F92" w:rsidRDefault="797B6C69" w:rsidP="797B6C69">
      <w:pPr>
        <w:numPr>
          <w:ilvl w:val="1"/>
          <w:numId w:val="9"/>
        </w:numPr>
        <w:spacing w:line="276" w:lineRule="auto"/>
        <w:rPr>
          <w:rFonts w:ascii="Arial" w:hAnsi="Arial" w:cs="Arial"/>
        </w:rPr>
      </w:pPr>
      <w:r w:rsidRPr="797B6C69">
        <w:rPr>
          <w:rFonts w:ascii="Arial" w:eastAsia="Calibri" w:hAnsi="Arial" w:cs="Arial"/>
          <w:b/>
          <w:bCs/>
          <w:color w:val="000000" w:themeColor="text1"/>
        </w:rPr>
        <w:t>Abuse</w:t>
      </w:r>
      <w:r w:rsidRPr="797B6C69">
        <w:rPr>
          <w:rFonts w:ascii="Arial" w:hAnsi="Arial" w:cs="Arial"/>
        </w:rPr>
        <w:t xml:space="preserve">: </w:t>
      </w:r>
      <w:r w:rsidRPr="797B6C69">
        <w:rPr>
          <w:rFonts w:ascii="Arial" w:eastAsia="Calibri" w:hAnsi="Arial" w:cs="Arial"/>
          <w:color w:val="000000" w:themeColor="text1"/>
        </w:rPr>
        <w:t>There are many different types of abuse. Children can be abused by an adult’s direct actions (e.g., beating a child) or because of an adult’s inactions (e.g., not feeding or bathing a child), and even by an adult’s indirect actions (e.g., domestic violence, addiction, etc). Children can be abused by adults as well as by other young people or children.  The authorities will be notified if any professional suspects that a child is either suffering or at risk of suffering significant harm.  Sometimes a single traumatic event constitutes ‘significant harm’ to a child; and, sometimes, a build-up of concerns or a series of incidents over time also gives rise to ‘significant harm’.</w:t>
      </w:r>
    </w:p>
    <w:p w14:paraId="67E9B32C" w14:textId="77777777" w:rsidR="009E2F92" w:rsidRPr="00B222CC" w:rsidRDefault="009E2F92" w:rsidP="009E2F92">
      <w:pPr>
        <w:spacing w:line="276" w:lineRule="auto"/>
        <w:ind w:left="792"/>
        <w:rPr>
          <w:rFonts w:ascii="Arial" w:hAnsi="Arial" w:cs="Arial"/>
        </w:rPr>
      </w:pPr>
    </w:p>
    <w:p w14:paraId="63CB8677" w14:textId="03D38F6E" w:rsidR="009E2F92" w:rsidRPr="009E2F92" w:rsidRDefault="797B6C69" w:rsidP="009E2F92">
      <w:pPr>
        <w:numPr>
          <w:ilvl w:val="1"/>
          <w:numId w:val="9"/>
        </w:numPr>
        <w:spacing w:line="276" w:lineRule="auto"/>
        <w:rPr>
          <w:rFonts w:ascii="Arial" w:hAnsi="Arial" w:cs="Arial"/>
        </w:rPr>
      </w:pPr>
      <w:r w:rsidRPr="797B6C69">
        <w:rPr>
          <w:rFonts w:ascii="Arial" w:eastAsia="Calibri" w:hAnsi="Arial" w:cs="Arial"/>
          <w:color w:val="292526"/>
        </w:rPr>
        <w:t xml:space="preserve">The law recognises the following categories of abuse under the Children Act (1989):  </w:t>
      </w:r>
      <w:r w:rsidRPr="797B6C69">
        <w:rPr>
          <w:rFonts w:ascii="Arial" w:eastAsia="Calibri" w:hAnsi="Arial" w:cs="Arial"/>
        </w:rPr>
        <w:t>Julian House recognises the importance of its support services to families, children and young people.</w:t>
      </w:r>
      <w:r w:rsidRPr="797B6C69">
        <w:rPr>
          <w:rFonts w:ascii="Arial" w:hAnsi="Arial" w:cs="Arial"/>
        </w:rPr>
        <w:t xml:space="preserve"> </w:t>
      </w:r>
    </w:p>
    <w:p w14:paraId="01959D98" w14:textId="77777777" w:rsidR="009E2F92" w:rsidRDefault="009E2F92" w:rsidP="009E2F92">
      <w:pPr>
        <w:spacing w:line="276" w:lineRule="auto"/>
        <w:ind w:left="792"/>
        <w:rPr>
          <w:rFonts w:ascii="Arial" w:hAnsi="Arial" w:cs="Arial"/>
        </w:rPr>
      </w:pPr>
    </w:p>
    <w:p w14:paraId="6C487A00" w14:textId="199D6ED9" w:rsidR="009E2F92" w:rsidRPr="009E2F92" w:rsidRDefault="797B6C69" w:rsidP="009E2F92">
      <w:pPr>
        <w:numPr>
          <w:ilvl w:val="1"/>
          <w:numId w:val="9"/>
        </w:numPr>
        <w:spacing w:line="276" w:lineRule="auto"/>
        <w:rPr>
          <w:rFonts w:ascii="Arial" w:hAnsi="Arial" w:cs="Arial"/>
        </w:rPr>
      </w:pPr>
      <w:r w:rsidRPr="797B6C69">
        <w:rPr>
          <w:rFonts w:ascii="Arial" w:hAnsi="Arial" w:cs="Arial"/>
          <w:b/>
          <w:bCs/>
        </w:rPr>
        <w:t>Types of Abuse:</w:t>
      </w:r>
      <w:r w:rsidRPr="797B6C69">
        <w:rPr>
          <w:rFonts w:ascii="Arial" w:hAnsi="Arial" w:cs="Arial"/>
        </w:rPr>
        <w:t xml:space="preserve"> The NSPCC guidance defines Child Abuse as: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14:paraId="2CDE6EAC" w14:textId="77777777" w:rsidR="009E2F92" w:rsidRPr="002653C2" w:rsidRDefault="009E2F92" w:rsidP="009E2F92">
      <w:pPr>
        <w:spacing w:line="276" w:lineRule="auto"/>
        <w:ind w:left="792"/>
        <w:rPr>
          <w:rFonts w:ascii="Arial" w:hAnsi="Arial" w:cs="Arial"/>
        </w:rPr>
      </w:pPr>
    </w:p>
    <w:p w14:paraId="2FFFD42F" w14:textId="77777777" w:rsidR="00BC281D" w:rsidRPr="00B222CC" w:rsidRDefault="797B6C69" w:rsidP="797B6C69">
      <w:pPr>
        <w:numPr>
          <w:ilvl w:val="1"/>
          <w:numId w:val="9"/>
        </w:numPr>
        <w:spacing w:line="276" w:lineRule="auto"/>
        <w:rPr>
          <w:rFonts w:ascii="Arial" w:hAnsi="Arial" w:cs="Arial"/>
        </w:rPr>
      </w:pPr>
      <w:r w:rsidRPr="797B6C69">
        <w:rPr>
          <w:rFonts w:ascii="Arial" w:hAnsi="Arial" w:cs="Arial"/>
        </w:rPr>
        <w:t>An abused child will often experience more than one type of abuse, as well as other difficulties in their lives. It often happens over a period of time, rather than being a one-off event. And it can increasingly happen online.</w:t>
      </w:r>
    </w:p>
    <w:p w14:paraId="7BBE8BE0" w14:textId="77777777" w:rsidR="0092412E" w:rsidRDefault="797B6C69" w:rsidP="0092412E">
      <w:pPr>
        <w:numPr>
          <w:ilvl w:val="2"/>
          <w:numId w:val="9"/>
        </w:numPr>
        <w:spacing w:line="276" w:lineRule="auto"/>
        <w:ind w:left="1418" w:hanging="698"/>
        <w:rPr>
          <w:rFonts w:ascii="Arial" w:hAnsi="Arial" w:cs="Arial"/>
        </w:rPr>
      </w:pPr>
      <w:r w:rsidRPr="797B6C69">
        <w:rPr>
          <w:rFonts w:ascii="Arial" w:hAnsi="Arial" w:cs="Arial"/>
          <w:u w:val="single"/>
        </w:rPr>
        <w:lastRenderedPageBreak/>
        <w:t xml:space="preserve">Domestic abuse: </w:t>
      </w:r>
      <w:r w:rsidRPr="797B6C69">
        <w:rPr>
          <w:rFonts w:ascii="Arial" w:hAnsi="Arial" w:cs="Arial"/>
        </w:rPr>
        <w:t>Witnessing domestic abuse is child abuse, and teenagers can suffer domestic abuse in their relationships</w:t>
      </w:r>
    </w:p>
    <w:p w14:paraId="2F26655C"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Sexual abuse:</w:t>
      </w:r>
      <w:r w:rsidRPr="0092412E">
        <w:rPr>
          <w:rFonts w:ascii="Arial" w:hAnsi="Arial" w:cs="Arial"/>
        </w:rPr>
        <w:t xml:space="preserve"> A child is sexually abused when they are forced or persuaded to take part in sexual activities. This doesn't have to be physical contact, and it can happen online.</w:t>
      </w:r>
    </w:p>
    <w:p w14:paraId="3B611504"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Neglect:</w:t>
      </w:r>
      <w:r w:rsidRPr="0092412E">
        <w:rPr>
          <w:rFonts w:ascii="Arial" w:hAnsi="Arial" w:cs="Arial"/>
        </w:rPr>
        <w:t xml:space="preserve"> Neglect is the ongoing failure to meet a child's basic needs. It's dangerous and children can suffer serious and long-term harm.</w:t>
      </w:r>
    </w:p>
    <w:p w14:paraId="4CD290CF"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Online abuse:</w:t>
      </w:r>
      <w:r w:rsidRPr="0092412E">
        <w:rPr>
          <w:rFonts w:ascii="Arial" w:hAnsi="Arial" w:cs="Arial"/>
        </w:rPr>
        <w:t xml:space="preserve"> Online abuse is any type of abuse that happens on the web, whether through social networks, playing online games or using mobile phones.</w:t>
      </w:r>
    </w:p>
    <w:p w14:paraId="3EAAD583"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 xml:space="preserve">Physical abuse: </w:t>
      </w:r>
      <w:r w:rsidRPr="0092412E">
        <w:rPr>
          <w:rFonts w:ascii="Arial" w:hAnsi="Arial" w:cs="Arial"/>
        </w:rPr>
        <w:t>Physical abuse is deliberately hurting a child causing injuries such as bruises, broken bones, burns or cuts.</w:t>
      </w:r>
    </w:p>
    <w:p w14:paraId="35CCE40B"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Emotional abuse:</w:t>
      </w:r>
      <w:r w:rsidRPr="0092412E">
        <w:rPr>
          <w:rFonts w:ascii="Arial" w:hAnsi="Arial" w:cs="Arial"/>
        </w:rPr>
        <w:t xml:space="preserve"> Children who are emotionally abused suffer emotional maltreatment or neglect. It's sometimes called psychological abuse and can cause children serious harm.</w:t>
      </w:r>
    </w:p>
    <w:p w14:paraId="27108354"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Child sexual exploitation:</w:t>
      </w:r>
      <w:r w:rsidRPr="0092412E">
        <w:rPr>
          <w:rFonts w:ascii="Arial" w:hAnsi="Arial" w:cs="Arial"/>
        </w:rPr>
        <w:t xml:space="preserve"> Child sexual exploitation is a type of sexual abuse in which children are sexually exploited for money, power or status.</w:t>
      </w:r>
    </w:p>
    <w:p w14:paraId="19F84308" w14:textId="77777777" w:rsid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Female genital mutilation (FGM):</w:t>
      </w:r>
      <w:r w:rsidRPr="0092412E">
        <w:rPr>
          <w:rFonts w:ascii="Arial" w:hAnsi="Arial" w:cs="Arial"/>
        </w:rPr>
        <w:t xml:space="preserve"> Female genital mutilation (FGM) is the partial or total removal of external female genitalia for non-medical reasons.</w:t>
      </w:r>
    </w:p>
    <w:p w14:paraId="72009E07" w14:textId="70662722" w:rsidR="002232D9" w:rsidRPr="0092412E" w:rsidRDefault="797B6C69" w:rsidP="0092412E">
      <w:pPr>
        <w:numPr>
          <w:ilvl w:val="2"/>
          <w:numId w:val="9"/>
        </w:numPr>
        <w:spacing w:line="276" w:lineRule="auto"/>
        <w:ind w:left="1418" w:hanging="698"/>
        <w:rPr>
          <w:rFonts w:ascii="Arial" w:hAnsi="Arial" w:cs="Arial"/>
        </w:rPr>
      </w:pPr>
      <w:r w:rsidRPr="0092412E">
        <w:rPr>
          <w:rFonts w:ascii="Arial" w:hAnsi="Arial" w:cs="Arial"/>
          <w:u w:val="single"/>
        </w:rPr>
        <w:t>Bullying and cyberbullying:</w:t>
      </w:r>
      <w:r w:rsidRPr="0092412E">
        <w:rPr>
          <w:rFonts w:ascii="Arial" w:hAnsi="Arial" w:cs="Arial"/>
        </w:rPr>
        <w:t xml:space="preserve"> Bullying can happen anywhere – at school, at home or online. It’s usually repeated over a long period of time and can hurt a child both physically and emotionally.</w:t>
      </w:r>
    </w:p>
    <w:p w14:paraId="5A39BBE3" w14:textId="77777777" w:rsidR="002232D9" w:rsidRPr="00B222CC" w:rsidRDefault="002232D9" w:rsidP="00B222CC">
      <w:pPr>
        <w:pStyle w:val="Default"/>
        <w:spacing w:line="276" w:lineRule="auto"/>
        <w:rPr>
          <w:bCs/>
          <w:color w:val="auto"/>
        </w:rPr>
      </w:pPr>
    </w:p>
    <w:p w14:paraId="528B10C0" w14:textId="77777777" w:rsidR="00BC281D" w:rsidRPr="00B222CC" w:rsidRDefault="797B6C69" w:rsidP="797B6C69">
      <w:pPr>
        <w:pStyle w:val="Default"/>
        <w:numPr>
          <w:ilvl w:val="0"/>
          <w:numId w:val="9"/>
        </w:numPr>
        <w:spacing w:line="276" w:lineRule="auto"/>
        <w:rPr>
          <w:color w:val="auto"/>
        </w:rPr>
      </w:pPr>
      <w:r w:rsidRPr="797B6C69">
        <w:rPr>
          <w:b/>
          <w:bCs/>
        </w:rPr>
        <w:t>LEGISLATION, GUIDANCE AND REFERENCE</w:t>
      </w:r>
    </w:p>
    <w:p w14:paraId="36C58BFF" w14:textId="77777777" w:rsidR="002232D9" w:rsidRPr="00B222CC" w:rsidRDefault="797B6C69" w:rsidP="797B6C69">
      <w:pPr>
        <w:pStyle w:val="Default"/>
        <w:numPr>
          <w:ilvl w:val="1"/>
          <w:numId w:val="9"/>
        </w:numPr>
        <w:spacing w:line="276" w:lineRule="auto"/>
        <w:rPr>
          <w:color w:val="auto"/>
        </w:rPr>
      </w:pPr>
      <w:r>
        <w:t xml:space="preserve"> The main legislation governing this policy: </w:t>
      </w:r>
    </w:p>
    <w:p w14:paraId="01601226" w14:textId="77777777" w:rsidR="00BC281D" w:rsidRPr="00B222CC" w:rsidRDefault="797B6C69" w:rsidP="797B6C69">
      <w:pPr>
        <w:pStyle w:val="Default"/>
        <w:numPr>
          <w:ilvl w:val="0"/>
          <w:numId w:val="3"/>
        </w:numPr>
        <w:spacing w:line="276" w:lineRule="auto"/>
        <w:rPr>
          <w:color w:val="auto"/>
        </w:rPr>
      </w:pPr>
      <w:r w:rsidRPr="797B6C69">
        <w:rPr>
          <w:color w:val="auto"/>
        </w:rPr>
        <w:t>Children Act 1989 and the Children Act 2004</w:t>
      </w:r>
    </w:p>
    <w:p w14:paraId="05E6D80E" w14:textId="77777777" w:rsidR="00BC281D" w:rsidRPr="00B222CC" w:rsidRDefault="797B6C69" w:rsidP="797B6C69">
      <w:pPr>
        <w:pStyle w:val="Default"/>
        <w:numPr>
          <w:ilvl w:val="0"/>
          <w:numId w:val="3"/>
        </w:numPr>
        <w:spacing w:line="276" w:lineRule="auto"/>
        <w:rPr>
          <w:color w:val="auto"/>
        </w:rPr>
      </w:pPr>
      <w:r w:rsidRPr="797B6C69">
        <w:rPr>
          <w:color w:val="auto"/>
        </w:rPr>
        <w:t xml:space="preserve">Working Together to Safeguard Children (2015) </w:t>
      </w:r>
    </w:p>
    <w:p w14:paraId="11DDB60B" w14:textId="77777777" w:rsidR="00BC281D" w:rsidRPr="00B222CC" w:rsidRDefault="797B6C69" w:rsidP="797B6C69">
      <w:pPr>
        <w:pStyle w:val="Default"/>
        <w:numPr>
          <w:ilvl w:val="0"/>
          <w:numId w:val="3"/>
        </w:numPr>
        <w:spacing w:line="276" w:lineRule="auto"/>
        <w:rPr>
          <w:color w:val="auto"/>
        </w:rPr>
      </w:pPr>
      <w:r w:rsidRPr="797B6C69">
        <w:rPr>
          <w:color w:val="auto"/>
        </w:rPr>
        <w:t xml:space="preserve">Children Act (2004) </w:t>
      </w:r>
    </w:p>
    <w:p w14:paraId="7C1C78C6" w14:textId="77777777" w:rsidR="00BC281D" w:rsidRPr="00B222CC" w:rsidRDefault="797B6C69" w:rsidP="797B6C69">
      <w:pPr>
        <w:pStyle w:val="Default"/>
        <w:numPr>
          <w:ilvl w:val="0"/>
          <w:numId w:val="3"/>
        </w:numPr>
        <w:spacing w:line="276" w:lineRule="auto"/>
        <w:rPr>
          <w:color w:val="auto"/>
        </w:rPr>
      </w:pPr>
      <w:r w:rsidRPr="797B6C69">
        <w:rPr>
          <w:color w:val="auto"/>
        </w:rPr>
        <w:t xml:space="preserve">Every Child Matters (2003) </w:t>
      </w:r>
    </w:p>
    <w:p w14:paraId="70083638" w14:textId="77777777" w:rsidR="00BC281D" w:rsidRPr="00B222CC" w:rsidRDefault="797B6C69" w:rsidP="797B6C69">
      <w:pPr>
        <w:pStyle w:val="Default"/>
        <w:numPr>
          <w:ilvl w:val="0"/>
          <w:numId w:val="3"/>
        </w:numPr>
        <w:spacing w:line="276" w:lineRule="auto"/>
        <w:rPr>
          <w:color w:val="auto"/>
        </w:rPr>
      </w:pPr>
      <w:r>
        <w:t>Public Disclosure Act</w:t>
      </w:r>
    </w:p>
    <w:p w14:paraId="51D55587" w14:textId="77777777" w:rsidR="002232D9" w:rsidRPr="00B222CC" w:rsidRDefault="002232D9" w:rsidP="007E12C2">
      <w:pPr>
        <w:pStyle w:val="Default"/>
        <w:numPr>
          <w:ilvl w:val="0"/>
          <w:numId w:val="3"/>
        </w:numPr>
        <w:spacing w:line="276" w:lineRule="auto"/>
        <w:rPr>
          <w:color w:val="auto"/>
        </w:rPr>
      </w:pPr>
      <w:r w:rsidRPr="00B222CC">
        <w:t>https://www.nspcc.org.uk/preventing-abuse/child-abuse-and-neglect/</w:t>
      </w:r>
    </w:p>
    <w:p w14:paraId="2CA68822" w14:textId="77777777" w:rsidR="0092412E" w:rsidRDefault="0092412E" w:rsidP="0092412E">
      <w:pPr>
        <w:autoSpaceDE w:val="0"/>
        <w:autoSpaceDN w:val="0"/>
        <w:adjustRightInd w:val="0"/>
        <w:spacing w:line="276" w:lineRule="auto"/>
        <w:ind w:left="792"/>
        <w:rPr>
          <w:rFonts w:ascii="Arial" w:eastAsia="Calibri" w:hAnsi="Arial" w:cs="Arial"/>
        </w:rPr>
      </w:pPr>
    </w:p>
    <w:p w14:paraId="41358E9C" w14:textId="64305129" w:rsidR="002232D9" w:rsidRPr="00B222CC" w:rsidRDefault="797B6C69" w:rsidP="797B6C69">
      <w:pPr>
        <w:numPr>
          <w:ilvl w:val="1"/>
          <w:numId w:val="9"/>
        </w:numPr>
        <w:autoSpaceDE w:val="0"/>
        <w:autoSpaceDN w:val="0"/>
        <w:adjustRightInd w:val="0"/>
        <w:spacing w:line="276" w:lineRule="auto"/>
        <w:rPr>
          <w:rFonts w:ascii="Arial" w:eastAsia="Calibri" w:hAnsi="Arial" w:cs="Arial"/>
        </w:rPr>
      </w:pPr>
      <w:r w:rsidRPr="797B6C69">
        <w:rPr>
          <w:rFonts w:ascii="Arial" w:eastAsia="Calibri" w:hAnsi="Arial" w:cs="Arial"/>
        </w:rPr>
        <w:t>The Policy and Procedures should also be read in conjunction with the following documents:</w:t>
      </w:r>
    </w:p>
    <w:p w14:paraId="2E82FECE" w14:textId="77777777" w:rsidR="002232D9" w:rsidRPr="00B222CC" w:rsidRDefault="797B6C69" w:rsidP="797B6C69">
      <w:pPr>
        <w:pStyle w:val="ListParagraph"/>
        <w:numPr>
          <w:ilvl w:val="0"/>
          <w:numId w:val="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Recruitment and Selection Policy and Procedures</w:t>
      </w:r>
    </w:p>
    <w:p w14:paraId="3B81A55D" w14:textId="77777777" w:rsidR="002232D9" w:rsidRPr="00B222CC" w:rsidRDefault="797B6C69" w:rsidP="797B6C69">
      <w:pPr>
        <w:pStyle w:val="ListParagraph"/>
        <w:numPr>
          <w:ilvl w:val="0"/>
          <w:numId w:val="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Code of Conduct for Staff</w:t>
      </w:r>
    </w:p>
    <w:p w14:paraId="6EFC3D55" w14:textId="77777777" w:rsidR="002232D9" w:rsidRPr="00B222CC" w:rsidRDefault="797B6C69" w:rsidP="797B6C69">
      <w:pPr>
        <w:pStyle w:val="ListParagraph"/>
        <w:numPr>
          <w:ilvl w:val="0"/>
          <w:numId w:val="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Disciplinary and Grievance Procedures.</w:t>
      </w:r>
    </w:p>
    <w:p w14:paraId="107F2F1E" w14:textId="77777777" w:rsidR="002232D9" w:rsidRPr="00B222CC" w:rsidRDefault="797B6C69" w:rsidP="797B6C69">
      <w:pPr>
        <w:pStyle w:val="ListParagraph"/>
        <w:numPr>
          <w:ilvl w:val="0"/>
          <w:numId w:val="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Complaints Procedure</w:t>
      </w:r>
    </w:p>
    <w:p w14:paraId="165073D3" w14:textId="77777777" w:rsidR="002232D9" w:rsidRPr="00171DC8" w:rsidRDefault="797B6C69" w:rsidP="797B6C69">
      <w:pPr>
        <w:pStyle w:val="ListParagraph"/>
        <w:numPr>
          <w:ilvl w:val="0"/>
          <w:numId w:val="5"/>
        </w:numPr>
        <w:spacing w:line="276" w:lineRule="auto"/>
        <w:contextualSpacing/>
        <w:rPr>
          <w:rFonts w:ascii="Arial" w:hAnsi="Arial" w:cs="Arial"/>
        </w:rPr>
      </w:pPr>
      <w:r w:rsidRPr="797B6C69">
        <w:rPr>
          <w:rFonts w:ascii="Arial" w:eastAsia="Calibri" w:hAnsi="Arial" w:cs="Arial"/>
        </w:rPr>
        <w:t>Whistleblowing Procedures</w:t>
      </w:r>
    </w:p>
    <w:p w14:paraId="41C8F396" w14:textId="77777777" w:rsidR="002232D9" w:rsidRPr="00B222CC" w:rsidRDefault="002232D9" w:rsidP="00B222CC">
      <w:pPr>
        <w:spacing w:line="276" w:lineRule="auto"/>
        <w:rPr>
          <w:rFonts w:ascii="Arial" w:hAnsi="Arial" w:cs="Arial"/>
        </w:rPr>
      </w:pPr>
    </w:p>
    <w:p w14:paraId="7A724E9F" w14:textId="77777777" w:rsidR="00BC281D" w:rsidRPr="00B222CC" w:rsidRDefault="797B6C69" w:rsidP="797B6C69">
      <w:pPr>
        <w:numPr>
          <w:ilvl w:val="0"/>
          <w:numId w:val="9"/>
        </w:numPr>
        <w:spacing w:line="276" w:lineRule="auto"/>
        <w:rPr>
          <w:rFonts w:ascii="Arial" w:hAnsi="Arial" w:cs="Arial"/>
          <w:b/>
          <w:bCs/>
        </w:rPr>
      </w:pPr>
      <w:r w:rsidRPr="797B6C69">
        <w:rPr>
          <w:rFonts w:ascii="Arial" w:hAnsi="Arial" w:cs="Arial"/>
          <w:b/>
          <w:bCs/>
        </w:rPr>
        <w:lastRenderedPageBreak/>
        <w:t>PROCEDURE</w:t>
      </w:r>
    </w:p>
    <w:p w14:paraId="5D542FA5" w14:textId="77777777" w:rsidR="005D09A1" w:rsidRPr="00B222CC" w:rsidRDefault="797B6C69" w:rsidP="797B6C69">
      <w:pPr>
        <w:numPr>
          <w:ilvl w:val="1"/>
          <w:numId w:val="9"/>
        </w:numPr>
        <w:spacing w:line="276" w:lineRule="auto"/>
        <w:rPr>
          <w:rFonts w:ascii="Arial" w:hAnsi="Arial" w:cs="Arial"/>
          <w:b/>
          <w:bCs/>
        </w:rPr>
      </w:pPr>
      <w:r w:rsidRPr="797B6C69">
        <w:rPr>
          <w:rFonts w:ascii="Arial" w:eastAsia="Calibri" w:hAnsi="Arial" w:cs="Arial"/>
          <w:b/>
          <w:bCs/>
        </w:rPr>
        <w:t>WHO IS RESPONSIBLE FOR DEALING WITH CHILD PROTECTION ISSUES IN JULIAN HOUSE SERVICES?</w:t>
      </w:r>
    </w:p>
    <w:p w14:paraId="456793DC" w14:textId="77777777" w:rsidR="0092412E" w:rsidRDefault="797B6C69" w:rsidP="0092412E">
      <w:pPr>
        <w:numPr>
          <w:ilvl w:val="2"/>
          <w:numId w:val="9"/>
        </w:numPr>
        <w:spacing w:line="276" w:lineRule="auto"/>
        <w:ind w:left="1418" w:hanging="698"/>
        <w:rPr>
          <w:rFonts w:ascii="Arial" w:hAnsi="Arial" w:cs="Arial"/>
          <w:b/>
          <w:bCs/>
        </w:rPr>
      </w:pPr>
      <w:r w:rsidRPr="797B6C69">
        <w:rPr>
          <w:rFonts w:ascii="Arial" w:hAnsi="Arial" w:cs="Arial"/>
        </w:rPr>
        <w:t xml:space="preserve">If any member of staff or volunteer has reason to believe that a child is being abused or has been abused, they must discuss this immediately with their Line Manager and a decision should be taken on action to prevent further abuse in line with this policy. All staff must be aware of the procedures to follow when dealing with child protection cased, if the staff member with responsibility for this is not available.  All staff should receive training in child protection. </w:t>
      </w:r>
    </w:p>
    <w:p w14:paraId="395168CA" w14:textId="77777777" w:rsidR="0092412E" w:rsidRDefault="0092412E" w:rsidP="0092412E">
      <w:pPr>
        <w:spacing w:line="276" w:lineRule="auto"/>
        <w:ind w:left="1418"/>
        <w:rPr>
          <w:rFonts w:ascii="Arial" w:hAnsi="Arial" w:cs="Arial"/>
          <w:b/>
          <w:bCs/>
        </w:rPr>
      </w:pPr>
      <w:r>
        <w:rPr>
          <w:rFonts w:ascii="Arial" w:hAnsi="Arial" w:cs="Arial"/>
          <w:b/>
          <w:bCs/>
        </w:rPr>
        <w:t xml:space="preserve"> </w:t>
      </w:r>
    </w:p>
    <w:p w14:paraId="7FC857EC" w14:textId="77777777" w:rsidR="0092412E" w:rsidRDefault="797B6C69" w:rsidP="0092412E">
      <w:pPr>
        <w:numPr>
          <w:ilvl w:val="2"/>
          <w:numId w:val="9"/>
        </w:numPr>
        <w:spacing w:line="276" w:lineRule="auto"/>
        <w:ind w:left="1418" w:hanging="698"/>
        <w:rPr>
          <w:rFonts w:ascii="Arial" w:hAnsi="Arial" w:cs="Arial"/>
          <w:b/>
          <w:bCs/>
        </w:rPr>
      </w:pPr>
      <w:r w:rsidRPr="0092412E">
        <w:rPr>
          <w:rFonts w:ascii="Arial" w:hAnsi="Arial" w:cs="Arial"/>
        </w:rPr>
        <w:t xml:space="preserve">The named </w:t>
      </w:r>
      <w:r w:rsidR="00C9780D" w:rsidRPr="0092412E">
        <w:rPr>
          <w:rFonts w:ascii="Arial" w:hAnsi="Arial" w:cs="Arial"/>
        </w:rPr>
        <w:t>L</w:t>
      </w:r>
      <w:r w:rsidRPr="0092412E">
        <w:rPr>
          <w:rFonts w:ascii="Arial" w:hAnsi="Arial" w:cs="Arial"/>
        </w:rPr>
        <w:t xml:space="preserve">ead </w:t>
      </w:r>
      <w:r w:rsidR="00C9780D" w:rsidRPr="0092412E">
        <w:rPr>
          <w:rFonts w:ascii="Arial" w:hAnsi="Arial" w:cs="Arial"/>
        </w:rPr>
        <w:t>S</w:t>
      </w:r>
      <w:r w:rsidRPr="0092412E">
        <w:rPr>
          <w:rFonts w:ascii="Arial" w:hAnsi="Arial" w:cs="Arial"/>
        </w:rPr>
        <w:t xml:space="preserve">afeguarding </w:t>
      </w:r>
      <w:r w:rsidR="00C9780D" w:rsidRPr="0092412E">
        <w:rPr>
          <w:rFonts w:ascii="Arial" w:hAnsi="Arial" w:cs="Arial"/>
        </w:rPr>
        <w:t>C</w:t>
      </w:r>
      <w:r w:rsidRPr="0092412E">
        <w:rPr>
          <w:rFonts w:ascii="Arial" w:hAnsi="Arial" w:cs="Arial"/>
        </w:rPr>
        <w:t xml:space="preserve">hildren </w:t>
      </w:r>
      <w:r w:rsidR="00C9780D" w:rsidRPr="0092412E">
        <w:rPr>
          <w:rFonts w:ascii="Arial" w:hAnsi="Arial" w:cs="Arial"/>
        </w:rPr>
        <w:t>A</w:t>
      </w:r>
      <w:r w:rsidRPr="0092412E">
        <w:rPr>
          <w:rFonts w:ascii="Arial" w:hAnsi="Arial" w:cs="Arial"/>
        </w:rPr>
        <w:t xml:space="preserve">dvisor at Julian House is the Operations Director, to whom all allegations or concerns should also be reported, or in their absence the </w:t>
      </w:r>
      <w:r w:rsidR="00C9780D" w:rsidRPr="0092412E">
        <w:rPr>
          <w:rFonts w:ascii="Arial" w:hAnsi="Arial" w:cs="Arial"/>
        </w:rPr>
        <w:t>D</w:t>
      </w:r>
      <w:r w:rsidRPr="0092412E">
        <w:rPr>
          <w:rFonts w:ascii="Arial" w:hAnsi="Arial" w:cs="Arial"/>
        </w:rPr>
        <w:t xml:space="preserve">eputy named Safeguarding Children Advisor - </w:t>
      </w:r>
      <w:r w:rsidR="00C9780D" w:rsidRPr="0092412E">
        <w:rPr>
          <w:rFonts w:ascii="Arial" w:hAnsi="Arial" w:cs="Arial"/>
        </w:rPr>
        <w:t>Service Development Manager for Domestic Abuse services.</w:t>
      </w:r>
    </w:p>
    <w:p w14:paraId="43E1FB7C" w14:textId="77777777" w:rsidR="0092412E" w:rsidRDefault="0092412E" w:rsidP="0092412E">
      <w:pPr>
        <w:pStyle w:val="ListParagraph"/>
        <w:rPr>
          <w:rFonts w:ascii="Arial" w:hAnsi="Arial" w:cs="Arial"/>
        </w:rPr>
      </w:pPr>
    </w:p>
    <w:p w14:paraId="0DF28435" w14:textId="5B0C3E8C" w:rsidR="00781939" w:rsidRPr="0092412E" w:rsidRDefault="797B6C69" w:rsidP="0092412E">
      <w:pPr>
        <w:numPr>
          <w:ilvl w:val="2"/>
          <w:numId w:val="9"/>
        </w:numPr>
        <w:spacing w:line="276" w:lineRule="auto"/>
        <w:ind w:left="1418" w:hanging="698"/>
        <w:rPr>
          <w:rFonts w:ascii="Arial" w:hAnsi="Arial" w:cs="Arial"/>
          <w:b/>
          <w:bCs/>
        </w:rPr>
      </w:pPr>
      <w:r w:rsidRPr="0092412E">
        <w:rPr>
          <w:rFonts w:ascii="Arial" w:hAnsi="Arial" w:cs="Arial"/>
        </w:rPr>
        <w:t>The named lead safeguarding children advisor is responsible for:</w:t>
      </w:r>
    </w:p>
    <w:p w14:paraId="7EEB89DB" w14:textId="77777777" w:rsidR="005D09A1" w:rsidRPr="00B222CC" w:rsidRDefault="797B6C69" w:rsidP="007E12C2">
      <w:pPr>
        <w:pStyle w:val="Default"/>
        <w:numPr>
          <w:ilvl w:val="0"/>
          <w:numId w:val="12"/>
        </w:numPr>
        <w:spacing w:before="120" w:line="276" w:lineRule="auto"/>
        <w:jc w:val="both"/>
      </w:pPr>
      <w:r>
        <w:t>Providing the strategic lead on all aspects of Julian House’s contribution to safeguarding children;</w:t>
      </w:r>
    </w:p>
    <w:p w14:paraId="7F18C9C0" w14:textId="77777777" w:rsidR="005D09A1" w:rsidRPr="00B222CC" w:rsidRDefault="797B6C69" w:rsidP="007E12C2">
      <w:pPr>
        <w:pStyle w:val="Default"/>
        <w:numPr>
          <w:ilvl w:val="0"/>
          <w:numId w:val="12"/>
        </w:numPr>
        <w:spacing w:before="120" w:line="276" w:lineRule="auto"/>
        <w:jc w:val="both"/>
      </w:pPr>
      <w:r>
        <w:t>Provide professional advice on child protection matters;</w:t>
      </w:r>
    </w:p>
    <w:p w14:paraId="5A0440F3" w14:textId="77777777" w:rsidR="005D09A1" w:rsidRPr="00B222CC" w:rsidRDefault="797B6C69" w:rsidP="007E12C2">
      <w:pPr>
        <w:pStyle w:val="Default"/>
        <w:numPr>
          <w:ilvl w:val="0"/>
          <w:numId w:val="12"/>
        </w:numPr>
        <w:spacing w:before="120" w:line="276" w:lineRule="auto"/>
        <w:jc w:val="both"/>
      </w:pPr>
      <w:r>
        <w:t xml:space="preserve">Ensuring each service has a specified link to the Local Safeguarding Children Board; </w:t>
      </w:r>
    </w:p>
    <w:p w14:paraId="5A2AED0E" w14:textId="77777777" w:rsidR="005D09A1" w:rsidRPr="00B222CC" w:rsidRDefault="797B6C69" w:rsidP="007E12C2">
      <w:pPr>
        <w:pStyle w:val="Default"/>
        <w:numPr>
          <w:ilvl w:val="0"/>
          <w:numId w:val="12"/>
        </w:numPr>
        <w:spacing w:before="120" w:line="276" w:lineRule="auto"/>
        <w:jc w:val="both"/>
      </w:pPr>
      <w:r>
        <w:t xml:space="preserve">Collaborate with the Local Safeguarding Children Board/s and operational nominated child protection adviser in other departments / services / in reviewing Julian House’s involvement in serious incidents which meet the criteria for serious case reviews; </w:t>
      </w:r>
    </w:p>
    <w:p w14:paraId="6A81833E" w14:textId="77777777" w:rsidR="005D09A1" w:rsidRPr="00B222CC" w:rsidRDefault="797B6C69" w:rsidP="007E12C2">
      <w:pPr>
        <w:pStyle w:val="Default"/>
        <w:numPr>
          <w:ilvl w:val="0"/>
          <w:numId w:val="12"/>
        </w:numPr>
        <w:spacing w:before="120" w:line="276" w:lineRule="auto"/>
        <w:jc w:val="both"/>
      </w:pPr>
      <w:r>
        <w:t xml:space="preserve">Ensure the training needs of staff are addressed by promoting, influencing and developing relevant training; </w:t>
      </w:r>
    </w:p>
    <w:p w14:paraId="58AC7DC4" w14:textId="77777777" w:rsidR="005D09A1" w:rsidRPr="00B222CC" w:rsidRDefault="797B6C69" w:rsidP="007E12C2">
      <w:pPr>
        <w:pStyle w:val="Default"/>
        <w:numPr>
          <w:ilvl w:val="0"/>
          <w:numId w:val="12"/>
        </w:numPr>
        <w:spacing w:before="120" w:line="276" w:lineRule="auto"/>
        <w:jc w:val="both"/>
      </w:pPr>
      <w:r>
        <w:t xml:space="preserve">Prioritising the promotion of children’s welfare and safeguarding in Julian House’s internal and inter-agency strategic planning; </w:t>
      </w:r>
    </w:p>
    <w:p w14:paraId="72A3D3EC" w14:textId="4EFEE70C" w:rsidR="00781939" w:rsidRPr="00882197" w:rsidRDefault="797B6C69" w:rsidP="00B222CC">
      <w:pPr>
        <w:pStyle w:val="Default"/>
        <w:numPr>
          <w:ilvl w:val="0"/>
          <w:numId w:val="12"/>
        </w:numPr>
        <w:spacing w:before="120" w:line="276" w:lineRule="auto"/>
        <w:jc w:val="both"/>
      </w:pPr>
      <w:r>
        <w:t xml:space="preserve">Ensuring the needs of children and their families are kept to the fore whenever services are being reviewed, planned, developed and / or commissioned. </w:t>
      </w:r>
    </w:p>
    <w:p w14:paraId="628958C1" w14:textId="77777777" w:rsidR="00781939" w:rsidRPr="00B222CC" w:rsidRDefault="797B6C69" w:rsidP="797B6C69">
      <w:pPr>
        <w:numPr>
          <w:ilvl w:val="2"/>
          <w:numId w:val="9"/>
        </w:numPr>
        <w:spacing w:line="276" w:lineRule="auto"/>
        <w:rPr>
          <w:rFonts w:ascii="Arial" w:hAnsi="Arial" w:cs="Arial"/>
        </w:rPr>
      </w:pPr>
      <w:r w:rsidRPr="797B6C69">
        <w:rPr>
          <w:rFonts w:ascii="Arial" w:hAnsi="Arial" w:cs="Arial"/>
        </w:rPr>
        <w:t>The named deputy safeguarding children advisor will take on the following responsibilities:</w:t>
      </w:r>
    </w:p>
    <w:p w14:paraId="0BAE48BA" w14:textId="77777777" w:rsidR="005D09A1" w:rsidRPr="00B222CC" w:rsidRDefault="797B6C69" w:rsidP="007E12C2">
      <w:pPr>
        <w:pStyle w:val="Default"/>
        <w:numPr>
          <w:ilvl w:val="0"/>
          <w:numId w:val="13"/>
        </w:numPr>
        <w:spacing w:before="120" w:line="276" w:lineRule="auto"/>
        <w:jc w:val="both"/>
      </w:pPr>
      <w:r>
        <w:t>Source of advice and expertise on Safeguarding Children issues;</w:t>
      </w:r>
    </w:p>
    <w:p w14:paraId="6EF940FB" w14:textId="77777777" w:rsidR="005D09A1" w:rsidRPr="00B222CC" w:rsidRDefault="797B6C69" w:rsidP="007E12C2">
      <w:pPr>
        <w:pStyle w:val="Default"/>
        <w:numPr>
          <w:ilvl w:val="0"/>
          <w:numId w:val="13"/>
        </w:numPr>
        <w:spacing w:before="120" w:line="276" w:lineRule="auto"/>
        <w:jc w:val="both"/>
      </w:pPr>
      <w:r>
        <w:t>Initial point of contact for all Safeguarding Children matters;</w:t>
      </w:r>
    </w:p>
    <w:p w14:paraId="2FB01A02" w14:textId="77777777" w:rsidR="005D09A1" w:rsidRPr="00B222CC" w:rsidRDefault="797B6C69" w:rsidP="007E12C2">
      <w:pPr>
        <w:pStyle w:val="Default"/>
        <w:numPr>
          <w:ilvl w:val="0"/>
          <w:numId w:val="13"/>
        </w:numPr>
        <w:spacing w:before="120" w:line="276" w:lineRule="auto"/>
        <w:jc w:val="both"/>
      </w:pPr>
      <w:r>
        <w:lastRenderedPageBreak/>
        <w:t>Supervise and monitor reports made to Social Services by named staff member(s);</w:t>
      </w:r>
    </w:p>
    <w:p w14:paraId="0532331E" w14:textId="77777777" w:rsidR="005D09A1" w:rsidRPr="00B222CC" w:rsidRDefault="797B6C69" w:rsidP="007E12C2">
      <w:pPr>
        <w:pStyle w:val="Default"/>
        <w:numPr>
          <w:ilvl w:val="0"/>
          <w:numId w:val="13"/>
        </w:numPr>
        <w:spacing w:before="120" w:line="276" w:lineRule="auto"/>
        <w:jc w:val="both"/>
      </w:pPr>
      <w:r>
        <w:t>Promote good practice and effective communication on all matters relating to Safeguarding Children within Julian House;</w:t>
      </w:r>
    </w:p>
    <w:p w14:paraId="6DCD9188" w14:textId="6D2400A2" w:rsidR="00781939" w:rsidRDefault="797B6C69" w:rsidP="007E12C2">
      <w:pPr>
        <w:pStyle w:val="Default"/>
        <w:numPr>
          <w:ilvl w:val="0"/>
          <w:numId w:val="13"/>
        </w:numPr>
        <w:spacing w:before="120" w:line="276" w:lineRule="auto"/>
        <w:jc w:val="both"/>
      </w:pPr>
      <w:r>
        <w:t>Conduct internal case reviews, where agreed/appropriate.</w:t>
      </w:r>
    </w:p>
    <w:p w14:paraId="0E27B00A" w14:textId="77777777" w:rsidR="005D09A1" w:rsidRPr="00B222CC" w:rsidRDefault="005D09A1" w:rsidP="00B222CC">
      <w:pPr>
        <w:autoSpaceDE w:val="0"/>
        <w:autoSpaceDN w:val="0"/>
        <w:adjustRightInd w:val="0"/>
        <w:spacing w:line="276" w:lineRule="auto"/>
        <w:rPr>
          <w:rFonts w:ascii="Arial" w:hAnsi="Arial" w:cs="Arial"/>
        </w:rPr>
      </w:pPr>
    </w:p>
    <w:p w14:paraId="5C40A1AE" w14:textId="77777777" w:rsidR="005D09A1" w:rsidRPr="00B222CC" w:rsidRDefault="797B6C69" w:rsidP="797B6C69">
      <w:pPr>
        <w:numPr>
          <w:ilvl w:val="1"/>
          <w:numId w:val="9"/>
        </w:numPr>
        <w:autoSpaceDE w:val="0"/>
        <w:autoSpaceDN w:val="0"/>
        <w:adjustRightInd w:val="0"/>
        <w:spacing w:line="276" w:lineRule="auto"/>
        <w:rPr>
          <w:rFonts w:ascii="Arial" w:eastAsia="Calibri" w:hAnsi="Arial" w:cs="Arial"/>
          <w:b/>
          <w:bCs/>
        </w:rPr>
      </w:pPr>
      <w:r w:rsidRPr="797B6C69">
        <w:rPr>
          <w:rFonts w:ascii="Arial" w:eastAsia="Calibri" w:hAnsi="Arial" w:cs="Arial"/>
          <w:b/>
          <w:bCs/>
        </w:rPr>
        <w:t xml:space="preserve">DEALING WITH SPECIFIC INCIDENTS OR SUSPICION OF ABUSE  </w:t>
      </w:r>
    </w:p>
    <w:p w14:paraId="51C2CEFA" w14:textId="77777777" w:rsidR="0092412E" w:rsidRDefault="797B6C69" w:rsidP="0092412E">
      <w:pPr>
        <w:numPr>
          <w:ilvl w:val="2"/>
          <w:numId w:val="9"/>
        </w:numPr>
        <w:autoSpaceDE w:val="0"/>
        <w:autoSpaceDN w:val="0"/>
        <w:adjustRightInd w:val="0"/>
        <w:spacing w:line="276" w:lineRule="auto"/>
        <w:ind w:left="1418" w:hanging="698"/>
        <w:rPr>
          <w:rFonts w:ascii="Arial" w:eastAsia="Calibri" w:hAnsi="Arial" w:cs="Arial"/>
          <w:b/>
          <w:bCs/>
        </w:rPr>
      </w:pPr>
      <w:r w:rsidRPr="797B6C69">
        <w:rPr>
          <w:rFonts w:ascii="Arial" w:eastAsia="Calibri" w:hAnsi="Arial" w:cs="Arial"/>
        </w:rPr>
        <w:t xml:space="preserve">It is essential that employees understand that child abuse is a complex issue, and that diagnosis of the validity of an allegation is the responsibility of relevant, expert agencies.  It is the responsibility of Julian House’s staff to report incidents and concerns to the police or social services so that wider enquiries can be carried out and informed decisions made as to the most effective course of action to protect the child and promote his/her welfare.  </w:t>
      </w:r>
    </w:p>
    <w:p w14:paraId="6A2E1E8A" w14:textId="77777777" w:rsidR="0092412E" w:rsidRDefault="0092412E" w:rsidP="0092412E">
      <w:pPr>
        <w:autoSpaceDE w:val="0"/>
        <w:autoSpaceDN w:val="0"/>
        <w:adjustRightInd w:val="0"/>
        <w:spacing w:line="276" w:lineRule="auto"/>
        <w:ind w:left="1418"/>
        <w:rPr>
          <w:rFonts w:ascii="Arial" w:eastAsia="Calibri" w:hAnsi="Arial" w:cs="Arial"/>
          <w:b/>
          <w:bCs/>
        </w:rPr>
      </w:pPr>
      <w:r>
        <w:rPr>
          <w:rFonts w:ascii="Arial" w:eastAsia="Calibri" w:hAnsi="Arial" w:cs="Arial"/>
          <w:b/>
          <w:bCs/>
        </w:rPr>
        <w:t xml:space="preserve"> </w:t>
      </w:r>
    </w:p>
    <w:p w14:paraId="7F1B9BE5" w14:textId="77777777" w:rsidR="0092412E" w:rsidRDefault="797B6C69" w:rsidP="0092412E">
      <w:pPr>
        <w:numPr>
          <w:ilvl w:val="2"/>
          <w:numId w:val="9"/>
        </w:numPr>
        <w:autoSpaceDE w:val="0"/>
        <w:autoSpaceDN w:val="0"/>
        <w:adjustRightInd w:val="0"/>
        <w:spacing w:line="276" w:lineRule="auto"/>
        <w:ind w:left="1418" w:hanging="698"/>
        <w:rPr>
          <w:rFonts w:ascii="Arial" w:eastAsia="Calibri" w:hAnsi="Arial" w:cs="Arial"/>
          <w:b/>
          <w:bCs/>
        </w:rPr>
      </w:pPr>
      <w:r w:rsidRPr="0092412E">
        <w:rPr>
          <w:rFonts w:ascii="Arial" w:eastAsia="Calibri" w:hAnsi="Arial" w:cs="Arial"/>
        </w:rPr>
        <w:t xml:space="preserve">Child protection is a multi-agency responsibility.  The role of employees is to report and refer any concerns, not to investigate or judge.  A referral should not be seen as a betrayal of trust but as a necessary and responsible way of protecting children.  Before making an actual referral it may sometimes be helpful to discuss a possible referral with social services or the NSPCC (giving no names) and to ask what action they would be likely to take in these circumstances.  Health Visitors may also be able to offer helpful advice.  </w:t>
      </w:r>
    </w:p>
    <w:p w14:paraId="61389740" w14:textId="77777777" w:rsidR="0092412E" w:rsidRDefault="0092412E" w:rsidP="0092412E">
      <w:pPr>
        <w:pStyle w:val="ListParagraph"/>
        <w:rPr>
          <w:rFonts w:ascii="Arial" w:eastAsia="Calibri" w:hAnsi="Arial" w:cs="Arial"/>
        </w:rPr>
      </w:pPr>
    </w:p>
    <w:p w14:paraId="617854FD" w14:textId="77777777" w:rsidR="0092412E" w:rsidRDefault="797B6C69" w:rsidP="0092412E">
      <w:pPr>
        <w:numPr>
          <w:ilvl w:val="2"/>
          <w:numId w:val="9"/>
        </w:numPr>
        <w:autoSpaceDE w:val="0"/>
        <w:autoSpaceDN w:val="0"/>
        <w:adjustRightInd w:val="0"/>
        <w:spacing w:line="276" w:lineRule="auto"/>
        <w:ind w:left="1418" w:hanging="698"/>
        <w:rPr>
          <w:rFonts w:ascii="Arial" w:eastAsia="Calibri" w:hAnsi="Arial" w:cs="Arial"/>
          <w:b/>
          <w:bCs/>
        </w:rPr>
      </w:pPr>
      <w:r w:rsidRPr="0092412E">
        <w:rPr>
          <w:rFonts w:ascii="Arial" w:eastAsia="Calibri" w:hAnsi="Arial" w:cs="Arial"/>
        </w:rPr>
        <w:t>If a member of staff or volunteer suspects that a child is being abused or neglected, they should discuss this immediately with their Line Manager who will adhere to the policy and procedure set out in this document.</w:t>
      </w:r>
    </w:p>
    <w:p w14:paraId="6061493F" w14:textId="77777777" w:rsidR="0092412E" w:rsidRDefault="0092412E" w:rsidP="0092412E">
      <w:pPr>
        <w:pStyle w:val="ListParagraph"/>
        <w:rPr>
          <w:rFonts w:ascii="Arial" w:eastAsia="Calibri" w:hAnsi="Arial" w:cs="Arial"/>
        </w:rPr>
      </w:pPr>
    </w:p>
    <w:p w14:paraId="3D60D700" w14:textId="77777777" w:rsidR="00695D5A" w:rsidRDefault="797B6C69" w:rsidP="00695D5A">
      <w:pPr>
        <w:numPr>
          <w:ilvl w:val="2"/>
          <w:numId w:val="9"/>
        </w:numPr>
        <w:autoSpaceDE w:val="0"/>
        <w:autoSpaceDN w:val="0"/>
        <w:adjustRightInd w:val="0"/>
        <w:spacing w:line="276" w:lineRule="auto"/>
        <w:ind w:left="1418" w:hanging="698"/>
        <w:rPr>
          <w:rFonts w:ascii="Arial" w:eastAsia="Calibri" w:hAnsi="Arial" w:cs="Arial"/>
          <w:b/>
          <w:bCs/>
        </w:rPr>
      </w:pPr>
      <w:r w:rsidRPr="0092412E">
        <w:rPr>
          <w:rFonts w:ascii="Arial" w:eastAsia="Calibri" w:hAnsi="Arial" w:cs="Arial"/>
        </w:rPr>
        <w:t>In cases of an injury or bruising, staff will consider whether medical help is necessary.  It is essential to discuss how the injury or bruising happened with the partner/carer.  This should be recorded.  It may also be helpful to consult the child’s health visitor, if there are concerns that an injury may not be accidental.  If the injury does not appear to be consistent with the explanation given, this should be discussed with whoever is responsible for dealing with child protection and if necessary a referral should be made to social services.</w:t>
      </w:r>
    </w:p>
    <w:p w14:paraId="472500D4" w14:textId="77777777" w:rsidR="00695D5A" w:rsidRDefault="00695D5A" w:rsidP="00695D5A">
      <w:pPr>
        <w:pStyle w:val="ListParagraph"/>
        <w:rPr>
          <w:rFonts w:ascii="Arial" w:eastAsia="Calibri" w:hAnsi="Arial" w:cs="Arial"/>
        </w:rPr>
      </w:pPr>
    </w:p>
    <w:p w14:paraId="7B0319EC" w14:textId="77777777" w:rsidR="00695D5A" w:rsidRDefault="797B6C69" w:rsidP="00695D5A">
      <w:pPr>
        <w:numPr>
          <w:ilvl w:val="2"/>
          <w:numId w:val="9"/>
        </w:numPr>
        <w:autoSpaceDE w:val="0"/>
        <w:autoSpaceDN w:val="0"/>
        <w:adjustRightInd w:val="0"/>
        <w:spacing w:line="276" w:lineRule="auto"/>
        <w:ind w:left="1418" w:hanging="698"/>
        <w:rPr>
          <w:rFonts w:ascii="Arial" w:eastAsia="Calibri" w:hAnsi="Arial" w:cs="Arial"/>
          <w:b/>
          <w:bCs/>
        </w:rPr>
      </w:pPr>
      <w:r w:rsidRPr="00695D5A">
        <w:rPr>
          <w:rFonts w:ascii="Arial" w:eastAsia="Calibri" w:hAnsi="Arial" w:cs="Arial"/>
        </w:rPr>
        <w:t xml:space="preserve">In cases of emotional abuse or neglect, it is important to stop the process of abuse and to be proactive in promoting better care for the child.  Concern may not be confined to an isolated incident, so it </w:t>
      </w:r>
      <w:r w:rsidRPr="00695D5A">
        <w:rPr>
          <w:rFonts w:ascii="Arial" w:eastAsia="Calibri" w:hAnsi="Arial" w:cs="Arial"/>
        </w:rPr>
        <w:lastRenderedPageBreak/>
        <w:t xml:space="preserve">is very important to record observations over a period of time.  If the abuse is repeated, a meeting should be set up with the parent/carer to discuss the situation and any support needs.  A decision may be reached to work with the parent/carer over a stated period of time.  </w:t>
      </w:r>
    </w:p>
    <w:p w14:paraId="410673FC" w14:textId="77777777" w:rsidR="00695D5A" w:rsidRDefault="00695D5A" w:rsidP="00695D5A">
      <w:pPr>
        <w:pStyle w:val="ListParagraph"/>
        <w:rPr>
          <w:rFonts w:ascii="Arial" w:eastAsia="Calibri" w:hAnsi="Arial" w:cs="Arial"/>
        </w:rPr>
      </w:pPr>
    </w:p>
    <w:p w14:paraId="3E8CE9D6" w14:textId="77777777" w:rsidR="00695D5A" w:rsidRDefault="797B6C69" w:rsidP="00695D5A">
      <w:pPr>
        <w:numPr>
          <w:ilvl w:val="2"/>
          <w:numId w:val="9"/>
        </w:numPr>
        <w:autoSpaceDE w:val="0"/>
        <w:autoSpaceDN w:val="0"/>
        <w:adjustRightInd w:val="0"/>
        <w:spacing w:line="276" w:lineRule="auto"/>
        <w:ind w:left="1418" w:hanging="698"/>
        <w:rPr>
          <w:rFonts w:ascii="Arial" w:eastAsia="Calibri" w:hAnsi="Arial" w:cs="Arial"/>
          <w:b/>
          <w:bCs/>
        </w:rPr>
      </w:pPr>
      <w:r w:rsidRPr="00695D5A">
        <w:rPr>
          <w:rFonts w:ascii="Arial" w:eastAsia="Calibri" w:hAnsi="Arial" w:cs="Arial"/>
        </w:rPr>
        <w:t xml:space="preserve">If a member of staff witnesses abuse by the parent/carer, they should intervene and challenge the behaviour if is safe to do so.  The situation should be calmed down and the child should be offered comfort and reassurance.  As soon as possible a meeting should be set up with the parent/carer at which it will be made clear that this behaviour is unacceptable.  This will be recorded.  </w:t>
      </w:r>
    </w:p>
    <w:p w14:paraId="3EF38B7D" w14:textId="77777777" w:rsidR="00695D5A" w:rsidRDefault="00695D5A" w:rsidP="00695D5A">
      <w:pPr>
        <w:pStyle w:val="ListParagraph"/>
        <w:rPr>
          <w:rFonts w:ascii="Arial" w:eastAsia="Calibri" w:hAnsi="Arial" w:cs="Arial"/>
        </w:rPr>
      </w:pPr>
    </w:p>
    <w:p w14:paraId="6D5A19F6" w14:textId="65350851" w:rsidR="002232D9" w:rsidRPr="00695D5A" w:rsidRDefault="797B6C69" w:rsidP="00695D5A">
      <w:pPr>
        <w:numPr>
          <w:ilvl w:val="2"/>
          <w:numId w:val="9"/>
        </w:numPr>
        <w:autoSpaceDE w:val="0"/>
        <w:autoSpaceDN w:val="0"/>
        <w:adjustRightInd w:val="0"/>
        <w:spacing w:line="276" w:lineRule="auto"/>
        <w:ind w:left="1418" w:hanging="698"/>
        <w:rPr>
          <w:rFonts w:ascii="Arial" w:eastAsia="Calibri" w:hAnsi="Arial" w:cs="Arial"/>
          <w:b/>
          <w:bCs/>
        </w:rPr>
      </w:pPr>
      <w:r w:rsidRPr="00695D5A">
        <w:rPr>
          <w:rFonts w:ascii="Arial" w:eastAsia="Calibri" w:hAnsi="Arial" w:cs="Arial"/>
        </w:rPr>
        <w:t>If the abuse or neglect continues or is repeated, the situation will be discussed with the parent/carer and they will be reminded of the child protection policy.  Every effort will be made to work with the parent/carer, including offering support and practical help.  After consultation with the parent/carer, the line manager may decide that it is necessary to involve an outside agency.</w:t>
      </w:r>
    </w:p>
    <w:p w14:paraId="60061E4C" w14:textId="77777777" w:rsidR="005D09A1" w:rsidRPr="00B222CC" w:rsidRDefault="005D09A1" w:rsidP="00B222CC">
      <w:pPr>
        <w:spacing w:line="276" w:lineRule="auto"/>
        <w:rPr>
          <w:rFonts w:ascii="Arial" w:eastAsia="Calibri" w:hAnsi="Arial" w:cs="Arial"/>
          <w:b/>
        </w:rPr>
      </w:pPr>
    </w:p>
    <w:p w14:paraId="2ACB3409" w14:textId="77777777" w:rsidR="005D09A1" w:rsidRPr="00B222CC" w:rsidRDefault="797B6C69" w:rsidP="797B6C69">
      <w:pPr>
        <w:numPr>
          <w:ilvl w:val="1"/>
          <w:numId w:val="9"/>
        </w:numPr>
        <w:spacing w:line="276" w:lineRule="auto"/>
        <w:rPr>
          <w:rFonts w:ascii="Arial" w:hAnsi="Arial" w:cs="Arial"/>
          <w:b/>
          <w:bCs/>
        </w:rPr>
      </w:pPr>
      <w:r w:rsidRPr="797B6C69">
        <w:rPr>
          <w:rFonts w:ascii="Arial" w:hAnsi="Arial" w:cs="Arial"/>
          <w:b/>
          <w:bCs/>
        </w:rPr>
        <w:t>REFERRALS</w:t>
      </w:r>
    </w:p>
    <w:p w14:paraId="41714496" w14:textId="77777777" w:rsidR="002232D9" w:rsidRPr="00695D5A" w:rsidRDefault="797B6C69" w:rsidP="797B6C69">
      <w:pPr>
        <w:numPr>
          <w:ilvl w:val="2"/>
          <w:numId w:val="9"/>
        </w:numPr>
        <w:spacing w:line="276" w:lineRule="auto"/>
        <w:rPr>
          <w:rFonts w:ascii="Arial" w:hAnsi="Arial" w:cs="Arial"/>
          <w:b/>
          <w:bCs/>
        </w:rPr>
      </w:pPr>
      <w:r w:rsidRPr="00695D5A">
        <w:rPr>
          <w:rFonts w:ascii="Arial" w:hAnsi="Arial" w:cs="Arial"/>
          <w:iCs/>
        </w:rPr>
        <w:t>Reasons to refer:</w:t>
      </w:r>
    </w:p>
    <w:p w14:paraId="13EE09FE"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A child / adult clearly alleges or is at risk of abuse relating to any of the following areas: domestic abuse, neglect, on-line abuse, physical abuse, emotional abuse, exploitation, FGM and Forced Marriage, Bullying and Cyberbullying.</w:t>
      </w:r>
    </w:p>
    <w:p w14:paraId="042FBFF8"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A child or vulnerable adult has an injury not consistent with the event reported as causing it.</w:t>
      </w:r>
    </w:p>
    <w:p w14:paraId="623BC63F"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A pre-mobile child or an immobile adult has an injury without clear accidental explanation</w:t>
      </w:r>
    </w:p>
    <w:p w14:paraId="7B9FAA00"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A third party makes a credible allegation of abuse.</w:t>
      </w:r>
    </w:p>
    <w:p w14:paraId="5BDEBEEA"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Concerns regarding sexual abuse even though there is no direct allegation.</w:t>
      </w:r>
    </w:p>
    <w:p w14:paraId="73530106"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Concerns about a child or vulnerable adult living with or having contact with a person posing a risk</w:t>
      </w:r>
    </w:p>
    <w:p w14:paraId="718B9607"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Abandonment.</w:t>
      </w:r>
    </w:p>
    <w:p w14:paraId="6AA7D60D"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Child / vulnerable adult refused urgent medical treatment</w:t>
      </w:r>
    </w:p>
    <w:p w14:paraId="6F9A8441" w14:textId="77777777" w:rsidR="002232D9" w:rsidRPr="00B222CC" w:rsidRDefault="797B6C69" w:rsidP="797B6C69">
      <w:pPr>
        <w:numPr>
          <w:ilvl w:val="0"/>
          <w:numId w:val="4"/>
        </w:numPr>
        <w:spacing w:line="276" w:lineRule="auto"/>
        <w:ind w:hanging="720"/>
        <w:rPr>
          <w:rFonts w:ascii="Arial" w:hAnsi="Arial" w:cs="Arial"/>
        </w:rPr>
      </w:pPr>
      <w:r w:rsidRPr="797B6C69">
        <w:rPr>
          <w:rFonts w:ascii="Arial" w:hAnsi="Arial" w:cs="Arial"/>
        </w:rPr>
        <w:t>Child / vulnerable adult at risk of sexual exploitation</w:t>
      </w:r>
    </w:p>
    <w:p w14:paraId="44EAFD9C" w14:textId="77777777" w:rsidR="002232D9" w:rsidRPr="00B222CC" w:rsidRDefault="002232D9" w:rsidP="00B222CC">
      <w:pPr>
        <w:autoSpaceDE w:val="0"/>
        <w:autoSpaceDN w:val="0"/>
        <w:adjustRightInd w:val="0"/>
        <w:spacing w:line="276" w:lineRule="auto"/>
        <w:rPr>
          <w:rFonts w:ascii="Arial" w:eastAsia="Calibri" w:hAnsi="Arial" w:cs="Arial"/>
        </w:rPr>
      </w:pPr>
    </w:p>
    <w:p w14:paraId="2FDB7276" w14:textId="77777777" w:rsidR="005D09A1" w:rsidRPr="00B222CC" w:rsidRDefault="797B6C69" w:rsidP="797B6C69">
      <w:pPr>
        <w:numPr>
          <w:ilvl w:val="1"/>
          <w:numId w:val="9"/>
        </w:numPr>
        <w:autoSpaceDE w:val="0"/>
        <w:autoSpaceDN w:val="0"/>
        <w:adjustRightInd w:val="0"/>
        <w:spacing w:line="276" w:lineRule="auto"/>
        <w:rPr>
          <w:rFonts w:ascii="Arial" w:eastAsia="Calibri" w:hAnsi="Arial" w:cs="Arial"/>
          <w:b/>
          <w:bCs/>
        </w:rPr>
      </w:pPr>
      <w:r w:rsidRPr="797B6C69">
        <w:rPr>
          <w:rFonts w:ascii="Arial" w:eastAsia="Calibri" w:hAnsi="Arial" w:cs="Arial"/>
          <w:b/>
          <w:bCs/>
        </w:rPr>
        <w:t>SHARING CONCERNS WITH PARENTS</w:t>
      </w:r>
    </w:p>
    <w:p w14:paraId="1666EE0C" w14:textId="77777777" w:rsidR="00695D5A" w:rsidRDefault="797B6C69" w:rsidP="00695D5A">
      <w:pPr>
        <w:numPr>
          <w:ilvl w:val="2"/>
          <w:numId w:val="9"/>
        </w:numPr>
        <w:autoSpaceDE w:val="0"/>
        <w:autoSpaceDN w:val="0"/>
        <w:adjustRightInd w:val="0"/>
        <w:spacing w:line="276" w:lineRule="auto"/>
        <w:ind w:left="1418" w:hanging="698"/>
        <w:rPr>
          <w:rFonts w:ascii="Arial" w:eastAsia="Calibri" w:hAnsi="Arial" w:cs="Arial"/>
          <w:b/>
          <w:bCs/>
        </w:rPr>
      </w:pPr>
      <w:r w:rsidRPr="797B6C69">
        <w:rPr>
          <w:rFonts w:ascii="Arial" w:eastAsia="Calibri" w:hAnsi="Arial" w:cs="Arial"/>
        </w:rPr>
        <w:t>Julian House is committed to working in partnership with parents or carers where there are concerns about their children. Therefore, in most situations, it would be important to talk to parents or carers to help clarify initial concerns.  It is essential, therefore, that the line manager or head of service undertakes this liaison.</w:t>
      </w:r>
    </w:p>
    <w:p w14:paraId="0FC5C0B2" w14:textId="77777777" w:rsidR="00695D5A" w:rsidRDefault="00695D5A" w:rsidP="00695D5A">
      <w:pPr>
        <w:autoSpaceDE w:val="0"/>
        <w:autoSpaceDN w:val="0"/>
        <w:adjustRightInd w:val="0"/>
        <w:spacing w:line="276" w:lineRule="auto"/>
        <w:ind w:left="1418"/>
        <w:rPr>
          <w:rFonts w:ascii="Arial" w:eastAsia="Calibri" w:hAnsi="Arial" w:cs="Arial"/>
          <w:b/>
          <w:bCs/>
        </w:rPr>
      </w:pPr>
      <w:r>
        <w:rPr>
          <w:rFonts w:ascii="Arial" w:eastAsia="Calibri" w:hAnsi="Arial" w:cs="Arial"/>
          <w:b/>
          <w:bCs/>
        </w:rPr>
        <w:lastRenderedPageBreak/>
        <w:t xml:space="preserve"> </w:t>
      </w:r>
    </w:p>
    <w:p w14:paraId="712A1E9B" w14:textId="406F7AC5" w:rsidR="002232D9" w:rsidRPr="00695D5A" w:rsidRDefault="797B6C69" w:rsidP="00695D5A">
      <w:pPr>
        <w:numPr>
          <w:ilvl w:val="2"/>
          <w:numId w:val="9"/>
        </w:numPr>
        <w:autoSpaceDE w:val="0"/>
        <w:autoSpaceDN w:val="0"/>
        <w:adjustRightInd w:val="0"/>
        <w:spacing w:line="276" w:lineRule="auto"/>
        <w:ind w:left="1418" w:hanging="698"/>
        <w:rPr>
          <w:rFonts w:ascii="Arial" w:eastAsia="Calibri" w:hAnsi="Arial" w:cs="Arial"/>
          <w:b/>
          <w:bCs/>
        </w:rPr>
      </w:pPr>
      <w:r w:rsidRPr="00695D5A">
        <w:rPr>
          <w:rFonts w:ascii="Arial" w:eastAsia="Calibri" w:hAnsi="Arial" w:cs="Arial"/>
        </w:rPr>
        <w:t>However, there are circumstances in which a child might be placed at even greater risk if concerns are shared (e.g. where a parent or carer is the alleged abuser or is not able to respond to the situation appropriately). If there is any concern that informing a parent or carer may place the child at risk or may compromise police evidence, immediate advice must be sought from the Local Authority Child Protection officer within social services or the Police designated officer.</w:t>
      </w:r>
    </w:p>
    <w:p w14:paraId="4B94D5A5" w14:textId="77777777" w:rsidR="002232D9" w:rsidRPr="00B222CC" w:rsidRDefault="002232D9" w:rsidP="00B222CC">
      <w:pPr>
        <w:autoSpaceDE w:val="0"/>
        <w:autoSpaceDN w:val="0"/>
        <w:adjustRightInd w:val="0"/>
        <w:spacing w:line="276" w:lineRule="auto"/>
        <w:rPr>
          <w:rFonts w:ascii="Arial" w:eastAsia="Calibri" w:hAnsi="Arial" w:cs="Arial"/>
        </w:rPr>
      </w:pPr>
    </w:p>
    <w:p w14:paraId="5DF8E2B1" w14:textId="77777777" w:rsidR="005D09A1" w:rsidRPr="00B222CC" w:rsidRDefault="797B6C69" w:rsidP="797B6C69">
      <w:pPr>
        <w:numPr>
          <w:ilvl w:val="1"/>
          <w:numId w:val="9"/>
        </w:numPr>
        <w:autoSpaceDE w:val="0"/>
        <w:autoSpaceDN w:val="0"/>
        <w:adjustRightInd w:val="0"/>
        <w:spacing w:line="276" w:lineRule="auto"/>
        <w:rPr>
          <w:rFonts w:ascii="Arial" w:eastAsia="Calibri" w:hAnsi="Arial" w:cs="Arial"/>
          <w:b/>
          <w:bCs/>
        </w:rPr>
      </w:pPr>
      <w:r w:rsidRPr="797B6C69">
        <w:rPr>
          <w:rFonts w:ascii="Arial" w:eastAsia="Calibri" w:hAnsi="Arial" w:cs="Arial"/>
          <w:b/>
          <w:bCs/>
        </w:rPr>
        <w:t>IF A CHILD DISCLOSES ABUSE TO A MEMBER OF STAFF OR A VOLUNTEER</w:t>
      </w:r>
    </w:p>
    <w:p w14:paraId="0766A6DD" w14:textId="77777777" w:rsidR="002232D9" w:rsidRPr="00B222CC" w:rsidRDefault="797B6C69" w:rsidP="797B6C69">
      <w:pPr>
        <w:numPr>
          <w:ilvl w:val="2"/>
          <w:numId w:val="9"/>
        </w:numPr>
        <w:autoSpaceDE w:val="0"/>
        <w:autoSpaceDN w:val="0"/>
        <w:adjustRightInd w:val="0"/>
        <w:spacing w:line="276" w:lineRule="auto"/>
        <w:rPr>
          <w:rFonts w:ascii="Arial" w:eastAsia="Calibri" w:hAnsi="Arial" w:cs="Arial"/>
          <w:b/>
          <w:bCs/>
        </w:rPr>
      </w:pPr>
      <w:r w:rsidRPr="797B6C69">
        <w:rPr>
          <w:rFonts w:ascii="Arial" w:eastAsia="Calibri" w:hAnsi="Arial" w:cs="Arial"/>
        </w:rPr>
        <w:t>Julian House staff or volunteers will:</w:t>
      </w:r>
    </w:p>
    <w:p w14:paraId="51450EFA"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Stay calm and listen carefully</w:t>
      </w:r>
    </w:p>
    <w:p w14:paraId="3856AC6C"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Reassure the child that s/he was right to disclose what happened and that the abuse is not her/his fault</w:t>
      </w:r>
    </w:p>
    <w:p w14:paraId="4575C362"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Explain to the child that in these circumstances confidentiality cannot be maintained</w:t>
      </w:r>
    </w:p>
    <w:p w14:paraId="6C9205E2"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hAnsi="Arial" w:cs="Arial"/>
        </w:rPr>
        <w:t xml:space="preserve">Accept what you hear without passing judgement. </w:t>
      </w:r>
    </w:p>
    <w:p w14:paraId="3CE5F42A"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hAnsi="Arial" w:cs="Arial"/>
        </w:rPr>
        <w:t xml:space="preserve">Do not investigate. </w:t>
      </w:r>
    </w:p>
    <w:p w14:paraId="4A537E9D"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Assure the child that the issue will be taken seriously</w:t>
      </w:r>
    </w:p>
    <w:p w14:paraId="2E8087F8" w14:textId="77777777" w:rsidR="005D09A1"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Fill out an incident form (appendix A) immediately stating what was said by both the child and the member of staff, and recording facts rather than opinions</w:t>
      </w:r>
    </w:p>
    <w:p w14:paraId="2ADC4E69" w14:textId="77777777" w:rsidR="002232D9" w:rsidRPr="00B222CC" w:rsidRDefault="797B6C69" w:rsidP="797B6C69">
      <w:pPr>
        <w:pStyle w:val="ListParagraph"/>
        <w:numPr>
          <w:ilvl w:val="0"/>
          <w:numId w:val="14"/>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Discuss this with the member of staff responsible for dealing with child protection issues decide on the appropriate course of action and record this decision.</w:t>
      </w:r>
    </w:p>
    <w:p w14:paraId="3DEEC669" w14:textId="77777777" w:rsidR="002232D9" w:rsidRPr="00B222CC" w:rsidRDefault="002232D9" w:rsidP="00B222CC">
      <w:pPr>
        <w:autoSpaceDE w:val="0"/>
        <w:autoSpaceDN w:val="0"/>
        <w:adjustRightInd w:val="0"/>
        <w:spacing w:line="276" w:lineRule="auto"/>
        <w:rPr>
          <w:rFonts w:ascii="Arial" w:eastAsia="Calibri" w:hAnsi="Arial" w:cs="Arial"/>
          <w:b/>
        </w:rPr>
      </w:pPr>
    </w:p>
    <w:p w14:paraId="6090E69C" w14:textId="77777777" w:rsidR="005D09A1" w:rsidRPr="00B222CC" w:rsidRDefault="797B6C69" w:rsidP="797B6C69">
      <w:pPr>
        <w:numPr>
          <w:ilvl w:val="1"/>
          <w:numId w:val="9"/>
        </w:numPr>
        <w:autoSpaceDE w:val="0"/>
        <w:autoSpaceDN w:val="0"/>
        <w:adjustRightInd w:val="0"/>
        <w:spacing w:line="276" w:lineRule="auto"/>
        <w:rPr>
          <w:rFonts w:ascii="Arial" w:eastAsia="Calibri" w:hAnsi="Arial" w:cs="Arial"/>
          <w:b/>
          <w:bCs/>
        </w:rPr>
      </w:pPr>
      <w:r w:rsidRPr="797B6C69">
        <w:rPr>
          <w:rFonts w:ascii="Arial" w:eastAsia="Calibri" w:hAnsi="Arial" w:cs="Arial"/>
          <w:b/>
          <w:bCs/>
        </w:rPr>
        <w:t>IF IT IS ALLEGED THAT A CHILD HAS BEEN ABUSED BY SOMEONE OTHER THAN THE PARENT/CARER (NOT A FAMILY MEMBER)</w:t>
      </w:r>
    </w:p>
    <w:p w14:paraId="19B8AFA1" w14:textId="77777777" w:rsidR="002232D9" w:rsidRPr="00B222CC" w:rsidRDefault="797B6C69" w:rsidP="797B6C69">
      <w:pPr>
        <w:numPr>
          <w:ilvl w:val="2"/>
          <w:numId w:val="9"/>
        </w:numPr>
        <w:autoSpaceDE w:val="0"/>
        <w:autoSpaceDN w:val="0"/>
        <w:adjustRightInd w:val="0"/>
        <w:spacing w:line="276" w:lineRule="auto"/>
        <w:rPr>
          <w:rFonts w:ascii="Arial" w:eastAsia="Calibri" w:hAnsi="Arial" w:cs="Arial"/>
          <w:b/>
          <w:bCs/>
        </w:rPr>
      </w:pPr>
      <w:r w:rsidRPr="797B6C69">
        <w:rPr>
          <w:rFonts w:ascii="Arial" w:eastAsia="Calibri" w:hAnsi="Arial" w:cs="Arial"/>
        </w:rPr>
        <w:t>Julian House staff and volunteers will ensure that:</w:t>
      </w:r>
    </w:p>
    <w:p w14:paraId="338A4430" w14:textId="77777777" w:rsidR="002232D9" w:rsidRPr="00B222CC" w:rsidRDefault="797B6C69" w:rsidP="797B6C69">
      <w:pPr>
        <w:pStyle w:val="ListParagraph"/>
        <w:numPr>
          <w:ilvl w:val="0"/>
          <w:numId w:val="6"/>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This is discussed with your line manager responsible for child protection</w:t>
      </w:r>
    </w:p>
    <w:p w14:paraId="5845E099" w14:textId="77777777" w:rsidR="002232D9" w:rsidRPr="00B222CC" w:rsidRDefault="797B6C69" w:rsidP="797B6C69">
      <w:pPr>
        <w:pStyle w:val="ListParagraph"/>
        <w:numPr>
          <w:ilvl w:val="0"/>
          <w:numId w:val="6"/>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The situation will then be discussed  separately with the resident and the parent/carer of the child</w:t>
      </w:r>
    </w:p>
    <w:p w14:paraId="03672619" w14:textId="77777777" w:rsidR="002232D9" w:rsidRPr="00B222CC" w:rsidRDefault="797B6C69" w:rsidP="797B6C69">
      <w:pPr>
        <w:pStyle w:val="ListParagraph"/>
        <w:numPr>
          <w:ilvl w:val="0"/>
          <w:numId w:val="6"/>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A record will be kept of any comments made.</w:t>
      </w:r>
    </w:p>
    <w:p w14:paraId="23C423F2" w14:textId="77777777" w:rsidR="002232D9" w:rsidRPr="00B222CC" w:rsidRDefault="797B6C69" w:rsidP="797B6C69">
      <w:pPr>
        <w:pStyle w:val="ListParagraph"/>
        <w:numPr>
          <w:ilvl w:val="0"/>
          <w:numId w:val="6"/>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If the allegation is of a serious nature and staff have reason to believe it is correct, then staff should complete an incident form and social services should be informed.</w:t>
      </w:r>
    </w:p>
    <w:p w14:paraId="3656B9AB" w14:textId="307E1A12" w:rsidR="002232D9" w:rsidRDefault="002232D9" w:rsidP="00B222CC">
      <w:pPr>
        <w:pStyle w:val="ListParagraph"/>
        <w:autoSpaceDE w:val="0"/>
        <w:autoSpaceDN w:val="0"/>
        <w:adjustRightInd w:val="0"/>
        <w:spacing w:line="276" w:lineRule="auto"/>
        <w:rPr>
          <w:rFonts w:ascii="Arial" w:eastAsia="Calibri" w:hAnsi="Arial" w:cs="Arial"/>
        </w:rPr>
      </w:pPr>
    </w:p>
    <w:p w14:paraId="70BB0139" w14:textId="512ADBFF" w:rsidR="00695D5A" w:rsidRDefault="00695D5A" w:rsidP="00B222CC">
      <w:pPr>
        <w:pStyle w:val="ListParagraph"/>
        <w:autoSpaceDE w:val="0"/>
        <w:autoSpaceDN w:val="0"/>
        <w:adjustRightInd w:val="0"/>
        <w:spacing w:line="276" w:lineRule="auto"/>
        <w:rPr>
          <w:rFonts w:ascii="Arial" w:eastAsia="Calibri" w:hAnsi="Arial" w:cs="Arial"/>
        </w:rPr>
      </w:pPr>
    </w:p>
    <w:p w14:paraId="74469BE0" w14:textId="77777777" w:rsidR="00695D5A" w:rsidRPr="00B222CC" w:rsidRDefault="00695D5A" w:rsidP="00B222CC">
      <w:pPr>
        <w:pStyle w:val="ListParagraph"/>
        <w:autoSpaceDE w:val="0"/>
        <w:autoSpaceDN w:val="0"/>
        <w:adjustRightInd w:val="0"/>
        <w:spacing w:line="276" w:lineRule="auto"/>
        <w:rPr>
          <w:rFonts w:ascii="Arial" w:eastAsia="Calibri" w:hAnsi="Arial" w:cs="Arial"/>
        </w:rPr>
      </w:pPr>
    </w:p>
    <w:p w14:paraId="3FE3A8F4" w14:textId="77777777" w:rsidR="005D09A1" w:rsidRPr="00B222CC" w:rsidRDefault="797B6C69" w:rsidP="797B6C69">
      <w:pPr>
        <w:pStyle w:val="ListParagraph"/>
        <w:numPr>
          <w:ilvl w:val="1"/>
          <w:numId w:val="9"/>
        </w:numPr>
        <w:autoSpaceDE w:val="0"/>
        <w:autoSpaceDN w:val="0"/>
        <w:adjustRightInd w:val="0"/>
        <w:spacing w:line="276" w:lineRule="auto"/>
        <w:rPr>
          <w:rFonts w:ascii="Arial" w:eastAsia="Calibri" w:hAnsi="Arial" w:cs="Arial"/>
          <w:b/>
          <w:bCs/>
        </w:rPr>
      </w:pPr>
      <w:r w:rsidRPr="797B6C69">
        <w:rPr>
          <w:rFonts w:ascii="Arial" w:eastAsia="Calibri" w:hAnsi="Arial" w:cs="Arial"/>
          <w:b/>
          <w:bCs/>
        </w:rPr>
        <w:lastRenderedPageBreak/>
        <w:t>IF IT IS ALLEGED THAT A STAFF MEMBER OR VOLUNTEER HAS ABUSED A CHILD</w:t>
      </w:r>
    </w:p>
    <w:p w14:paraId="2ACFCFB4" w14:textId="77777777" w:rsidR="005D09A1" w:rsidRPr="00B222CC" w:rsidRDefault="797B6C69" w:rsidP="797B6C69">
      <w:pPr>
        <w:pStyle w:val="ListParagraph"/>
        <w:numPr>
          <w:ilvl w:val="2"/>
          <w:numId w:val="9"/>
        </w:numPr>
        <w:autoSpaceDE w:val="0"/>
        <w:autoSpaceDN w:val="0"/>
        <w:adjustRightInd w:val="0"/>
        <w:spacing w:line="276" w:lineRule="auto"/>
        <w:rPr>
          <w:rFonts w:ascii="Arial" w:eastAsia="Calibri" w:hAnsi="Arial" w:cs="Arial"/>
          <w:b/>
          <w:bCs/>
        </w:rPr>
      </w:pPr>
      <w:r w:rsidRPr="797B6C69">
        <w:rPr>
          <w:rFonts w:ascii="Arial" w:eastAsia="Calibri" w:hAnsi="Arial" w:cs="Arial"/>
        </w:rPr>
        <w:t>Julian House staff and volunteers will:</w:t>
      </w:r>
    </w:p>
    <w:p w14:paraId="000383DC" w14:textId="77777777" w:rsidR="002232D9" w:rsidRPr="00B222CC" w:rsidRDefault="797B6C69" w:rsidP="797B6C69">
      <w:pPr>
        <w:pStyle w:val="ListParagraph"/>
        <w:numPr>
          <w:ilvl w:val="0"/>
          <w:numId w:val="1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Ensure that any such allegation is reported immediately to your line manager and the senior management, who will decide what action is necessary.</w:t>
      </w:r>
    </w:p>
    <w:p w14:paraId="71DAA130" w14:textId="77777777" w:rsidR="002232D9" w:rsidRPr="00B222CC" w:rsidRDefault="797B6C69" w:rsidP="797B6C69">
      <w:pPr>
        <w:pStyle w:val="ListParagraph"/>
        <w:numPr>
          <w:ilvl w:val="0"/>
          <w:numId w:val="1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Keep a record of any allegations of child abuse made against any staff member or volunteer.</w:t>
      </w:r>
    </w:p>
    <w:p w14:paraId="51E2CCF1" w14:textId="77777777" w:rsidR="002232D9" w:rsidRPr="00B222CC" w:rsidRDefault="797B6C69" w:rsidP="797B6C69">
      <w:pPr>
        <w:pStyle w:val="ListParagraph"/>
        <w:numPr>
          <w:ilvl w:val="0"/>
          <w:numId w:val="1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Fully investigate any allegation of inappropriate behaviour by a staff member or volunteer.</w:t>
      </w:r>
    </w:p>
    <w:p w14:paraId="6DDB2281" w14:textId="77777777" w:rsidR="002232D9" w:rsidRPr="00B222CC" w:rsidRDefault="797B6C69" w:rsidP="797B6C69">
      <w:pPr>
        <w:pStyle w:val="ListParagraph"/>
        <w:numPr>
          <w:ilvl w:val="0"/>
          <w:numId w:val="1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Refer the matter to the police or social services, if a criminal offence appears to have been committed or where other children may be at risk.</w:t>
      </w:r>
    </w:p>
    <w:p w14:paraId="6E41DD76" w14:textId="77777777" w:rsidR="002232D9" w:rsidRPr="00B222CC" w:rsidRDefault="797B6C69" w:rsidP="797B6C69">
      <w:pPr>
        <w:pStyle w:val="ListParagraph"/>
        <w:numPr>
          <w:ilvl w:val="0"/>
          <w:numId w:val="15"/>
        </w:numPr>
        <w:autoSpaceDE w:val="0"/>
        <w:autoSpaceDN w:val="0"/>
        <w:adjustRightInd w:val="0"/>
        <w:spacing w:line="276" w:lineRule="auto"/>
        <w:contextualSpacing/>
        <w:rPr>
          <w:rFonts w:ascii="Arial" w:eastAsia="Calibri" w:hAnsi="Arial" w:cs="Arial"/>
        </w:rPr>
      </w:pPr>
      <w:r w:rsidRPr="797B6C69">
        <w:rPr>
          <w:rFonts w:ascii="Arial" w:eastAsia="Calibri" w:hAnsi="Arial" w:cs="Arial"/>
        </w:rPr>
        <w:t>If may be necessary to suspend the staff member or volunteer while the investigation is carried out.</w:t>
      </w:r>
    </w:p>
    <w:p w14:paraId="45FB0818" w14:textId="23F2A98D" w:rsidR="002232D9" w:rsidRDefault="002232D9" w:rsidP="00B222CC">
      <w:pPr>
        <w:spacing w:line="276" w:lineRule="auto"/>
        <w:ind w:left="709" w:hanging="709"/>
        <w:rPr>
          <w:rFonts w:ascii="Arial" w:hAnsi="Arial" w:cs="Arial"/>
        </w:rPr>
      </w:pPr>
    </w:p>
    <w:p w14:paraId="2F5F592B" w14:textId="77777777" w:rsidR="00882197" w:rsidRPr="00B222CC" w:rsidRDefault="00882197" w:rsidP="00B222CC">
      <w:pPr>
        <w:spacing w:line="276" w:lineRule="auto"/>
        <w:ind w:left="709" w:hanging="709"/>
        <w:rPr>
          <w:rFonts w:ascii="Arial" w:hAnsi="Arial" w:cs="Arial"/>
        </w:rPr>
      </w:pPr>
    </w:p>
    <w:p w14:paraId="5ABB0C1F" w14:textId="77777777" w:rsidR="005D09A1" w:rsidRPr="00B222CC" w:rsidRDefault="797B6C69" w:rsidP="797B6C69">
      <w:pPr>
        <w:pStyle w:val="ListParagraph"/>
        <w:numPr>
          <w:ilvl w:val="0"/>
          <w:numId w:val="9"/>
        </w:numPr>
        <w:spacing w:line="276" w:lineRule="auto"/>
        <w:rPr>
          <w:rFonts w:ascii="Arial" w:hAnsi="Arial" w:cs="Arial"/>
          <w:b/>
          <w:bCs/>
        </w:rPr>
      </w:pPr>
      <w:r w:rsidRPr="797B6C69">
        <w:rPr>
          <w:rFonts w:ascii="Arial" w:hAnsi="Arial" w:cs="Arial"/>
          <w:b/>
          <w:bCs/>
        </w:rPr>
        <w:t>MONITORING AND REVIEW</w:t>
      </w:r>
    </w:p>
    <w:p w14:paraId="0E0DB78E" w14:textId="77777777" w:rsidR="005D09A1" w:rsidRPr="00B222CC" w:rsidRDefault="797B6C69" w:rsidP="797B6C69">
      <w:pPr>
        <w:pStyle w:val="ListParagraph"/>
        <w:numPr>
          <w:ilvl w:val="1"/>
          <w:numId w:val="9"/>
        </w:numPr>
        <w:spacing w:line="276" w:lineRule="auto"/>
        <w:rPr>
          <w:rFonts w:ascii="Arial" w:hAnsi="Arial" w:cs="Arial"/>
          <w:b/>
          <w:bCs/>
        </w:rPr>
      </w:pPr>
      <w:r w:rsidRPr="797B6C69">
        <w:rPr>
          <w:rFonts w:ascii="Arial" w:hAnsi="Arial" w:cs="Arial"/>
        </w:rPr>
        <w:t>The Operations Director and Services Development Managers will monitor and review this policy and associated procedures annually in line with Local Authority Safeguarding Children Policy and Procedure.  Changes to it are informed by consultation with staff and clients.  Results of consultation are provided to the Senior Management Team who can agree amendments to the policy.</w:t>
      </w:r>
    </w:p>
    <w:p w14:paraId="536A5EFE" w14:textId="77777777" w:rsidR="00695D5A" w:rsidRPr="00695D5A" w:rsidRDefault="00695D5A" w:rsidP="00695D5A">
      <w:pPr>
        <w:pStyle w:val="ListParagraph"/>
        <w:spacing w:line="276" w:lineRule="auto"/>
        <w:ind w:left="792"/>
        <w:rPr>
          <w:rFonts w:ascii="Arial" w:hAnsi="Arial" w:cs="Arial"/>
          <w:b/>
          <w:bCs/>
        </w:rPr>
      </w:pPr>
      <w:r>
        <w:rPr>
          <w:rFonts w:ascii="Arial" w:hAnsi="Arial" w:cs="Arial"/>
        </w:rPr>
        <w:t xml:space="preserve"> </w:t>
      </w:r>
    </w:p>
    <w:p w14:paraId="4C44BB7F" w14:textId="64BE2538" w:rsidR="00882197" w:rsidRPr="00F854E4" w:rsidRDefault="797B6C69" w:rsidP="00B222CC">
      <w:pPr>
        <w:pStyle w:val="ListParagraph"/>
        <w:numPr>
          <w:ilvl w:val="1"/>
          <w:numId w:val="9"/>
        </w:numPr>
        <w:spacing w:line="276" w:lineRule="auto"/>
        <w:rPr>
          <w:rFonts w:ascii="Arial" w:hAnsi="Arial" w:cs="Arial"/>
          <w:b/>
          <w:bCs/>
        </w:rPr>
      </w:pPr>
      <w:r w:rsidRPr="797B6C69">
        <w:rPr>
          <w:rFonts w:ascii="Arial" w:hAnsi="Arial" w:cs="Arial"/>
        </w:rPr>
        <w:t>All staff and clients are encouraged to give feedback at any time on any difficulties they have in operating the policy.  Any issues can be raised with line management which will ensure they are considered and appropriate action taken.</w:t>
      </w:r>
    </w:p>
    <w:p w14:paraId="0DFAE634" w14:textId="77ECA361" w:rsidR="002232D9" w:rsidRPr="00B222CC" w:rsidRDefault="002232D9" w:rsidP="00B222CC">
      <w:pPr>
        <w:spacing w:line="276" w:lineRule="auto"/>
        <w:rPr>
          <w:rFonts w:ascii="Arial" w:hAnsi="Arial" w:cs="Arial"/>
        </w:rPr>
      </w:pPr>
      <w:r w:rsidRPr="00B222CC">
        <w:rPr>
          <w:rFonts w:ascii="Arial" w:hAnsi="Arial" w:cs="Arial"/>
          <w:b/>
        </w:rPr>
        <w:t xml:space="preserve">  </w:t>
      </w:r>
    </w:p>
    <w:p w14:paraId="0DB5C992" w14:textId="77777777" w:rsidR="005D09A1" w:rsidRPr="00B222CC" w:rsidRDefault="797B6C69" w:rsidP="797B6C69">
      <w:pPr>
        <w:numPr>
          <w:ilvl w:val="0"/>
          <w:numId w:val="9"/>
        </w:numPr>
        <w:spacing w:line="276" w:lineRule="auto"/>
        <w:rPr>
          <w:rFonts w:ascii="Arial" w:hAnsi="Arial" w:cs="Arial"/>
          <w:b/>
          <w:bCs/>
        </w:rPr>
      </w:pPr>
      <w:r w:rsidRPr="797B6C69">
        <w:rPr>
          <w:rFonts w:ascii="Arial" w:hAnsi="Arial" w:cs="Arial"/>
          <w:b/>
          <w:bCs/>
        </w:rPr>
        <w:t>EQUALITY &amp; DIVERSITY</w:t>
      </w:r>
    </w:p>
    <w:p w14:paraId="363B6F8A" w14:textId="77777777" w:rsidR="002232D9" w:rsidRPr="00B222CC" w:rsidRDefault="797B6C69" w:rsidP="797B6C69">
      <w:pPr>
        <w:numPr>
          <w:ilvl w:val="1"/>
          <w:numId w:val="9"/>
        </w:numPr>
        <w:spacing w:line="276" w:lineRule="auto"/>
        <w:rPr>
          <w:rFonts w:ascii="Arial" w:hAnsi="Arial" w:cs="Arial"/>
        </w:rPr>
      </w:pPr>
      <w:r w:rsidRPr="797B6C69">
        <w:rPr>
          <w:rFonts w:ascii="Arial" w:hAnsi="Arial" w:cs="Arial"/>
        </w:rPr>
        <w:t xml:space="preserve">This policy applies to everyone involved within Julian House and covers all the children with whom we come into contact, reflecting our commitment to ensure that they are protected from harm.  We will not treat anyone less favourably than anyone else because of: </w:t>
      </w:r>
    </w:p>
    <w:p w14:paraId="2DB1BF02"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Age</w:t>
      </w:r>
    </w:p>
    <w:p w14:paraId="3196EC1C"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Disability</w:t>
      </w:r>
    </w:p>
    <w:p w14:paraId="18AD6750"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Gender Reassignment</w:t>
      </w:r>
    </w:p>
    <w:p w14:paraId="7C390530"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 xml:space="preserve">Pregnancy and Maternity </w:t>
      </w:r>
    </w:p>
    <w:p w14:paraId="18BCB054"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Marriage and Civil Partnership</w:t>
      </w:r>
    </w:p>
    <w:p w14:paraId="487A3927"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Race</w:t>
      </w:r>
    </w:p>
    <w:p w14:paraId="142D09C4"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Religion or belief</w:t>
      </w:r>
    </w:p>
    <w:p w14:paraId="1A7FF3C2"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t>Sex</w:t>
      </w:r>
    </w:p>
    <w:p w14:paraId="3C34B011" w14:textId="77777777" w:rsidR="005D09A1" w:rsidRPr="00B222CC" w:rsidRDefault="002232D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00B222CC">
        <w:rPr>
          <w:rFonts w:ascii="Arial" w:hAnsi="Arial" w:cs="Arial"/>
          <w:color w:val="2F2F2F"/>
          <w:bdr w:val="none" w:sz="0" w:space="0" w:color="auto" w:frame="1"/>
        </w:rPr>
        <w:lastRenderedPageBreak/>
        <w:t>Sexual Orientation</w:t>
      </w:r>
    </w:p>
    <w:p w14:paraId="240D236F" w14:textId="5539FDFD" w:rsidR="005D09A1" w:rsidRPr="00E84D80" w:rsidRDefault="797B6C69" w:rsidP="797B6C69">
      <w:pPr>
        <w:pStyle w:val="NormalWeb"/>
        <w:numPr>
          <w:ilvl w:val="0"/>
          <w:numId w:val="16"/>
        </w:numPr>
        <w:shd w:val="clear" w:color="auto" w:fill="FFFFFF" w:themeFill="background1"/>
        <w:spacing w:before="0" w:beforeAutospacing="0" w:after="0" w:afterAutospacing="0" w:line="276" w:lineRule="auto"/>
        <w:textAlignment w:val="baseline"/>
        <w:rPr>
          <w:rFonts w:ascii="Arial" w:hAnsi="Arial" w:cs="Arial"/>
          <w:color w:val="2F2F2F"/>
        </w:rPr>
      </w:pPr>
      <w:r w:rsidRPr="797B6C69">
        <w:rPr>
          <w:rFonts w:ascii="Arial" w:hAnsi="Arial" w:cs="Arial"/>
        </w:rPr>
        <w:t>Other unjustifiable factors, for example language challenges</w:t>
      </w:r>
    </w:p>
    <w:p w14:paraId="7A385641" w14:textId="5E51E436" w:rsidR="00882197" w:rsidRDefault="00882197" w:rsidP="00E84D80">
      <w:pPr>
        <w:pStyle w:val="NormalWeb"/>
        <w:shd w:val="clear" w:color="auto" w:fill="FFFFFF" w:themeFill="background1"/>
        <w:spacing w:before="0" w:beforeAutospacing="0" w:after="0" w:afterAutospacing="0" w:line="276" w:lineRule="auto"/>
        <w:ind w:left="1800"/>
        <w:textAlignment w:val="baseline"/>
        <w:rPr>
          <w:rFonts w:ascii="Arial" w:hAnsi="Arial" w:cs="Arial"/>
          <w:color w:val="2F2F2F"/>
        </w:rPr>
      </w:pPr>
    </w:p>
    <w:p w14:paraId="06ACDB57" w14:textId="77777777" w:rsidR="00882197" w:rsidRPr="00B222CC" w:rsidRDefault="00882197" w:rsidP="00E84D80">
      <w:pPr>
        <w:pStyle w:val="NormalWeb"/>
        <w:shd w:val="clear" w:color="auto" w:fill="FFFFFF" w:themeFill="background1"/>
        <w:spacing w:before="0" w:beforeAutospacing="0" w:after="0" w:afterAutospacing="0" w:line="276" w:lineRule="auto"/>
        <w:ind w:left="1800"/>
        <w:textAlignment w:val="baseline"/>
        <w:rPr>
          <w:rFonts w:ascii="Arial" w:hAnsi="Arial" w:cs="Arial"/>
          <w:color w:val="2F2F2F"/>
        </w:rPr>
      </w:pPr>
    </w:p>
    <w:p w14:paraId="54ABD36B" w14:textId="395B6893" w:rsidR="797B6C69" w:rsidRPr="00B0460F" w:rsidRDefault="797B6C69" w:rsidP="797B6C69">
      <w:pPr>
        <w:pStyle w:val="NormalWeb"/>
        <w:numPr>
          <w:ilvl w:val="1"/>
          <w:numId w:val="9"/>
        </w:numPr>
        <w:shd w:val="clear" w:color="auto" w:fill="FFFFFF" w:themeFill="background1"/>
        <w:spacing w:before="0" w:beforeAutospacing="0" w:after="0" w:afterAutospacing="0" w:line="276" w:lineRule="auto"/>
        <w:textAlignment w:val="baseline"/>
        <w:rPr>
          <w:rFonts w:ascii="Arial" w:hAnsi="Arial" w:cs="Arial"/>
          <w:color w:val="2F2F2F"/>
        </w:rPr>
      </w:pPr>
      <w:r w:rsidRPr="797B6C69">
        <w:rPr>
          <w:rFonts w:ascii="Arial" w:hAnsi="Arial" w:cs="Arial"/>
        </w:rPr>
        <w:t>Julian House published Purpose and Core Values remain at the centre of our work.</w:t>
      </w:r>
    </w:p>
    <w:p w14:paraId="5AB7EFE9" w14:textId="79207602" w:rsidR="797B6C69" w:rsidRDefault="797B6C69" w:rsidP="797B6C69">
      <w:pPr>
        <w:spacing w:after="160" w:line="259" w:lineRule="auto"/>
        <w:rPr>
          <w:rFonts w:ascii="Calibri" w:eastAsia="Calibri" w:hAnsi="Calibri" w:cs="Calibri"/>
          <w:sz w:val="22"/>
          <w:szCs w:val="22"/>
          <w:lang w:val="en-US"/>
        </w:rPr>
      </w:pPr>
    </w:p>
    <w:p w14:paraId="3BAAB01D" w14:textId="184AA836" w:rsidR="797B6C69" w:rsidRDefault="797B6C69" w:rsidP="797B6C69">
      <w:pPr>
        <w:pStyle w:val="NormalWeb"/>
        <w:shd w:val="clear" w:color="auto" w:fill="FFFFFF" w:themeFill="background1"/>
        <w:spacing w:before="0" w:beforeAutospacing="0" w:after="0" w:afterAutospacing="0" w:line="276" w:lineRule="auto"/>
        <w:rPr>
          <w:rFonts w:ascii="Arial" w:hAnsi="Arial" w:cs="Arial"/>
        </w:rPr>
      </w:pPr>
    </w:p>
    <w:p w14:paraId="4E5234EE" w14:textId="77777777" w:rsidR="002232D9" w:rsidRPr="00C01AA0" w:rsidRDefault="002232D9" w:rsidP="797B6C69">
      <w:pPr>
        <w:rPr>
          <w:rFonts w:ascii="Arial" w:hAnsi="Arial" w:cs="Arial"/>
          <w:b/>
          <w:bCs/>
        </w:rPr>
      </w:pPr>
      <w:r w:rsidRPr="797B6C69">
        <w:rPr>
          <w:rFonts w:ascii="Arial" w:hAnsi="Arial" w:cs="Arial"/>
          <w:sz w:val="22"/>
          <w:szCs w:val="22"/>
        </w:rPr>
        <w:br w:type="page"/>
      </w:r>
      <w:r w:rsidR="797B6C69" w:rsidRPr="797B6C69">
        <w:rPr>
          <w:rFonts w:ascii="Arial" w:hAnsi="Arial" w:cs="Arial"/>
          <w:b/>
          <w:bCs/>
        </w:rPr>
        <w:lastRenderedPageBreak/>
        <w:t>APPENDIX A</w:t>
      </w:r>
    </w:p>
    <w:p w14:paraId="049F31CB" w14:textId="77777777" w:rsidR="002232D9" w:rsidRPr="00C01AA0" w:rsidRDefault="002232D9" w:rsidP="002232D9">
      <w:pPr>
        <w:rPr>
          <w:rFonts w:ascii="Arial" w:hAnsi="Arial" w:cs="Arial"/>
        </w:rPr>
      </w:pPr>
    </w:p>
    <w:p w14:paraId="02C66A37" w14:textId="77777777" w:rsidR="002232D9" w:rsidRPr="00C01AA0" w:rsidRDefault="797B6C69" w:rsidP="797B6C69">
      <w:pPr>
        <w:rPr>
          <w:rFonts w:ascii="Arial" w:hAnsi="Arial" w:cs="Arial"/>
        </w:rPr>
      </w:pPr>
      <w:r w:rsidRPr="797B6C69">
        <w:rPr>
          <w:rFonts w:ascii="Arial" w:hAnsi="Arial" w:cs="Arial"/>
        </w:rPr>
        <w:t>Report of incident/concern Involving Child or Young Person</w:t>
      </w:r>
    </w:p>
    <w:p w14:paraId="53128261" w14:textId="77777777" w:rsidR="002232D9" w:rsidRPr="00C01AA0" w:rsidRDefault="002232D9" w:rsidP="002232D9">
      <w:pPr>
        <w:rPr>
          <w:rFonts w:ascii="Arial" w:hAnsi="Arial" w:cs="Arial"/>
        </w:rPr>
      </w:pPr>
    </w:p>
    <w:p w14:paraId="0D174F18" w14:textId="77777777" w:rsidR="002232D9" w:rsidRPr="00C01AA0" w:rsidRDefault="797B6C69" w:rsidP="797B6C69">
      <w:pPr>
        <w:rPr>
          <w:rFonts w:ascii="Arial" w:hAnsi="Arial" w:cs="Arial"/>
        </w:rPr>
      </w:pPr>
      <w:r w:rsidRPr="797B6C69">
        <w:rPr>
          <w:rFonts w:ascii="Arial" w:hAnsi="Arial" w:cs="Arial"/>
        </w:rPr>
        <w:t>This form is to be used in every instance where a Julian House employee raises a concern about the wellbeing of a child or young person.</w:t>
      </w:r>
    </w:p>
    <w:p w14:paraId="62486C05" w14:textId="77777777" w:rsidR="002232D9" w:rsidRPr="00C01AA0" w:rsidRDefault="002232D9" w:rsidP="002232D9">
      <w:pPr>
        <w:rPr>
          <w:rFonts w:ascii="Arial" w:hAnsi="Arial" w:cs="Arial"/>
        </w:rPr>
      </w:pPr>
    </w:p>
    <w:p w14:paraId="095B9CE5" w14:textId="77777777" w:rsidR="002232D9" w:rsidRPr="00C01AA0" w:rsidRDefault="797B6C69" w:rsidP="797B6C69">
      <w:pPr>
        <w:rPr>
          <w:rFonts w:ascii="Arial" w:hAnsi="Arial" w:cs="Arial"/>
        </w:rPr>
      </w:pPr>
      <w:r w:rsidRPr="797B6C69">
        <w:rPr>
          <w:rFonts w:ascii="Arial" w:hAnsi="Arial" w:cs="Arial"/>
        </w:rPr>
        <w:t>It may be completed in consultation with the employee’s line manager.</w:t>
      </w:r>
    </w:p>
    <w:p w14:paraId="4101652C" w14:textId="77777777" w:rsidR="002232D9" w:rsidRPr="00C01AA0" w:rsidRDefault="002232D9" w:rsidP="002232D9">
      <w:pPr>
        <w:rPr>
          <w:rFonts w:ascii="Arial" w:hAnsi="Arial" w:cs="Arial"/>
        </w:rPr>
      </w:pPr>
    </w:p>
    <w:p w14:paraId="03B5BBD7" w14:textId="77777777" w:rsidR="002232D9" w:rsidRPr="00C01AA0" w:rsidRDefault="797B6C69" w:rsidP="797B6C69">
      <w:pPr>
        <w:rPr>
          <w:rFonts w:ascii="Arial" w:hAnsi="Arial" w:cs="Arial"/>
        </w:rPr>
      </w:pPr>
      <w:r w:rsidRPr="797B6C69">
        <w:rPr>
          <w:rFonts w:ascii="Arial" w:hAnsi="Arial" w:cs="Arial"/>
        </w:rPr>
        <w:t>When completed, it must be submitted to the person responsible for Child Protection.</w:t>
      </w:r>
    </w:p>
    <w:p w14:paraId="4B99056E" w14:textId="77777777" w:rsidR="002232D9" w:rsidRPr="00C01AA0" w:rsidRDefault="002232D9" w:rsidP="002232D9">
      <w:pPr>
        <w:rPr>
          <w:rFonts w:ascii="Arial" w:hAnsi="Arial" w:cs="Arial"/>
        </w:rPr>
      </w:pPr>
    </w:p>
    <w:p w14:paraId="79A00E9B" w14:textId="77777777" w:rsidR="002232D9" w:rsidRPr="00C01AA0" w:rsidRDefault="797B6C69" w:rsidP="797B6C69">
      <w:pPr>
        <w:rPr>
          <w:rFonts w:ascii="Arial" w:hAnsi="Arial" w:cs="Arial"/>
        </w:rPr>
      </w:pPr>
      <w:r w:rsidRPr="797B6C69">
        <w:rPr>
          <w:rFonts w:ascii="Arial" w:hAnsi="Arial" w:cs="Arial"/>
        </w:rPr>
        <w:t>Part A</w:t>
      </w:r>
    </w:p>
    <w:p w14:paraId="5824221A" w14:textId="77777777" w:rsidR="002232D9" w:rsidRPr="00C01AA0" w:rsidRDefault="797B6C69" w:rsidP="797B6C69">
      <w:pPr>
        <w:rPr>
          <w:rFonts w:ascii="Arial" w:hAnsi="Arial" w:cs="Arial"/>
        </w:rPr>
      </w:pPr>
      <w:r w:rsidRPr="797B6C69">
        <w:rPr>
          <w:rFonts w:ascii="Arial" w:hAnsi="Arial" w:cs="Arial"/>
        </w:rPr>
        <w:t>Employee details (to be completed by the employee reporting the incident)</w:t>
      </w:r>
    </w:p>
    <w:p w14:paraId="1299C43A" w14:textId="77777777" w:rsidR="002232D9" w:rsidRPr="00C01AA0" w:rsidRDefault="002232D9" w:rsidP="002232D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3950"/>
      </w:tblGrid>
      <w:tr w:rsidR="002232D9" w:rsidRPr="00C01AA0" w14:paraId="0D909AED" w14:textId="77777777" w:rsidTr="797B6C69">
        <w:tc>
          <w:tcPr>
            <w:tcW w:w="5778" w:type="dxa"/>
            <w:shd w:val="clear" w:color="auto" w:fill="auto"/>
          </w:tcPr>
          <w:p w14:paraId="76CAFD79"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Name</w:t>
            </w:r>
          </w:p>
        </w:tc>
        <w:tc>
          <w:tcPr>
            <w:tcW w:w="5670" w:type="dxa"/>
            <w:shd w:val="clear" w:color="auto" w:fill="auto"/>
          </w:tcPr>
          <w:p w14:paraId="4DDBEF00" w14:textId="77777777" w:rsidR="002232D9" w:rsidRPr="00E66719" w:rsidRDefault="002232D9" w:rsidP="00E66719">
            <w:pPr>
              <w:rPr>
                <w:rFonts w:ascii="Arial" w:eastAsia="Calibri" w:hAnsi="Arial" w:cs="Arial"/>
                <w:sz w:val="22"/>
                <w:szCs w:val="22"/>
              </w:rPr>
            </w:pPr>
          </w:p>
        </w:tc>
      </w:tr>
      <w:tr w:rsidR="002232D9" w:rsidRPr="00C01AA0" w14:paraId="135D37DF" w14:textId="77777777" w:rsidTr="797B6C69">
        <w:tc>
          <w:tcPr>
            <w:tcW w:w="5778" w:type="dxa"/>
            <w:shd w:val="clear" w:color="auto" w:fill="auto"/>
          </w:tcPr>
          <w:p w14:paraId="5966E515"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Department</w:t>
            </w:r>
          </w:p>
        </w:tc>
        <w:tc>
          <w:tcPr>
            <w:tcW w:w="5670" w:type="dxa"/>
            <w:shd w:val="clear" w:color="auto" w:fill="auto"/>
          </w:tcPr>
          <w:p w14:paraId="3461D779" w14:textId="77777777" w:rsidR="002232D9" w:rsidRPr="00E66719" w:rsidRDefault="002232D9" w:rsidP="00E66719">
            <w:pPr>
              <w:rPr>
                <w:rFonts w:ascii="Arial" w:eastAsia="Calibri" w:hAnsi="Arial" w:cs="Arial"/>
                <w:sz w:val="22"/>
                <w:szCs w:val="22"/>
              </w:rPr>
            </w:pPr>
          </w:p>
        </w:tc>
      </w:tr>
      <w:tr w:rsidR="002232D9" w:rsidRPr="00C01AA0" w14:paraId="5EF8972E" w14:textId="77777777" w:rsidTr="797B6C69">
        <w:tc>
          <w:tcPr>
            <w:tcW w:w="5778" w:type="dxa"/>
            <w:shd w:val="clear" w:color="auto" w:fill="auto"/>
          </w:tcPr>
          <w:p w14:paraId="45315AB3"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Position</w:t>
            </w:r>
          </w:p>
        </w:tc>
        <w:tc>
          <w:tcPr>
            <w:tcW w:w="5670" w:type="dxa"/>
            <w:shd w:val="clear" w:color="auto" w:fill="auto"/>
          </w:tcPr>
          <w:p w14:paraId="3CF2D8B6" w14:textId="77777777" w:rsidR="002232D9" w:rsidRPr="00E66719" w:rsidRDefault="002232D9" w:rsidP="00E66719">
            <w:pPr>
              <w:rPr>
                <w:rFonts w:ascii="Arial" w:eastAsia="Calibri" w:hAnsi="Arial" w:cs="Arial"/>
                <w:sz w:val="22"/>
                <w:szCs w:val="22"/>
              </w:rPr>
            </w:pPr>
          </w:p>
        </w:tc>
      </w:tr>
      <w:tr w:rsidR="002232D9" w:rsidRPr="00C01AA0" w14:paraId="29F8D85A" w14:textId="77777777" w:rsidTr="797B6C69">
        <w:tc>
          <w:tcPr>
            <w:tcW w:w="5778" w:type="dxa"/>
            <w:shd w:val="clear" w:color="auto" w:fill="auto"/>
          </w:tcPr>
          <w:p w14:paraId="1B263063"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Contact details:</w:t>
            </w:r>
          </w:p>
          <w:p w14:paraId="4DEE53CF" w14:textId="77777777" w:rsidR="002232D9" w:rsidRPr="00E66719" w:rsidRDefault="797B6C69" w:rsidP="797B6C69">
            <w:pPr>
              <w:pStyle w:val="ListParagraph"/>
              <w:numPr>
                <w:ilvl w:val="0"/>
                <w:numId w:val="7"/>
              </w:numPr>
              <w:contextualSpacing/>
              <w:rPr>
                <w:rFonts w:ascii="Arial" w:eastAsia="Calibri" w:hAnsi="Arial" w:cs="Arial"/>
                <w:sz w:val="22"/>
                <w:szCs w:val="22"/>
              </w:rPr>
            </w:pPr>
            <w:r w:rsidRPr="797B6C69">
              <w:rPr>
                <w:rFonts w:ascii="Arial" w:eastAsia="Calibri" w:hAnsi="Arial" w:cs="Arial"/>
                <w:sz w:val="22"/>
                <w:szCs w:val="22"/>
              </w:rPr>
              <w:t>Office telephone</w:t>
            </w:r>
          </w:p>
          <w:p w14:paraId="2DA5CE1D" w14:textId="77777777" w:rsidR="002232D9" w:rsidRPr="00E66719" w:rsidRDefault="797B6C69" w:rsidP="797B6C69">
            <w:pPr>
              <w:pStyle w:val="ListParagraph"/>
              <w:numPr>
                <w:ilvl w:val="0"/>
                <w:numId w:val="7"/>
              </w:numPr>
              <w:contextualSpacing/>
              <w:rPr>
                <w:rFonts w:ascii="Arial" w:eastAsia="Calibri" w:hAnsi="Arial" w:cs="Arial"/>
                <w:sz w:val="22"/>
                <w:szCs w:val="22"/>
              </w:rPr>
            </w:pPr>
            <w:r w:rsidRPr="797B6C69">
              <w:rPr>
                <w:rFonts w:ascii="Arial" w:eastAsia="Calibri" w:hAnsi="Arial" w:cs="Arial"/>
                <w:sz w:val="22"/>
                <w:szCs w:val="22"/>
              </w:rPr>
              <w:t>Mobile telephone</w:t>
            </w:r>
          </w:p>
          <w:p w14:paraId="2A9EA9AC" w14:textId="77777777" w:rsidR="002232D9" w:rsidRPr="00E66719" w:rsidRDefault="797B6C69" w:rsidP="797B6C69">
            <w:pPr>
              <w:pStyle w:val="ListParagraph"/>
              <w:numPr>
                <w:ilvl w:val="0"/>
                <w:numId w:val="7"/>
              </w:numPr>
              <w:contextualSpacing/>
              <w:rPr>
                <w:rFonts w:ascii="Arial" w:eastAsia="Calibri" w:hAnsi="Arial" w:cs="Arial"/>
                <w:sz w:val="22"/>
                <w:szCs w:val="22"/>
              </w:rPr>
            </w:pPr>
            <w:r w:rsidRPr="797B6C69">
              <w:rPr>
                <w:rFonts w:ascii="Arial" w:eastAsia="Calibri" w:hAnsi="Arial" w:cs="Arial"/>
                <w:sz w:val="22"/>
                <w:szCs w:val="22"/>
              </w:rPr>
              <w:t>E-mail address</w:t>
            </w:r>
          </w:p>
          <w:p w14:paraId="5F190BCB" w14:textId="77777777" w:rsidR="002232D9" w:rsidRPr="00E66719" w:rsidRDefault="797B6C69" w:rsidP="797B6C69">
            <w:pPr>
              <w:pStyle w:val="ListParagraph"/>
              <w:numPr>
                <w:ilvl w:val="0"/>
                <w:numId w:val="7"/>
              </w:numPr>
              <w:contextualSpacing/>
              <w:rPr>
                <w:rFonts w:ascii="Arial" w:eastAsia="Calibri" w:hAnsi="Arial" w:cs="Arial"/>
                <w:sz w:val="22"/>
                <w:szCs w:val="22"/>
              </w:rPr>
            </w:pPr>
            <w:r w:rsidRPr="797B6C69">
              <w:rPr>
                <w:rFonts w:ascii="Arial" w:eastAsia="Calibri" w:hAnsi="Arial" w:cs="Arial"/>
                <w:sz w:val="22"/>
                <w:szCs w:val="22"/>
              </w:rPr>
              <w:t>Office address</w:t>
            </w:r>
          </w:p>
          <w:p w14:paraId="0FB78278" w14:textId="77777777" w:rsidR="002232D9" w:rsidRPr="00E66719" w:rsidRDefault="002232D9" w:rsidP="00E66719">
            <w:pPr>
              <w:rPr>
                <w:rFonts w:ascii="Arial" w:eastAsia="Calibri" w:hAnsi="Arial" w:cs="Arial"/>
                <w:sz w:val="22"/>
                <w:szCs w:val="22"/>
              </w:rPr>
            </w:pPr>
          </w:p>
          <w:p w14:paraId="1FC39945" w14:textId="77777777" w:rsidR="002232D9" w:rsidRPr="00E66719" w:rsidRDefault="002232D9" w:rsidP="00E66719">
            <w:pPr>
              <w:rPr>
                <w:rFonts w:ascii="Arial" w:eastAsia="Calibri" w:hAnsi="Arial" w:cs="Arial"/>
                <w:sz w:val="22"/>
                <w:szCs w:val="22"/>
              </w:rPr>
            </w:pPr>
          </w:p>
          <w:p w14:paraId="0562CB0E" w14:textId="77777777" w:rsidR="002232D9" w:rsidRPr="00E66719" w:rsidRDefault="002232D9" w:rsidP="00E66719">
            <w:pPr>
              <w:rPr>
                <w:rFonts w:ascii="Arial" w:eastAsia="Calibri" w:hAnsi="Arial" w:cs="Arial"/>
                <w:sz w:val="22"/>
                <w:szCs w:val="22"/>
              </w:rPr>
            </w:pPr>
          </w:p>
          <w:p w14:paraId="34CE0A41" w14:textId="77777777" w:rsidR="002232D9" w:rsidRPr="00E66719" w:rsidRDefault="002232D9" w:rsidP="00E66719">
            <w:pPr>
              <w:rPr>
                <w:rFonts w:ascii="Arial" w:eastAsia="Calibri" w:hAnsi="Arial" w:cs="Arial"/>
                <w:sz w:val="22"/>
                <w:szCs w:val="22"/>
              </w:rPr>
            </w:pPr>
          </w:p>
        </w:tc>
        <w:tc>
          <w:tcPr>
            <w:tcW w:w="5670" w:type="dxa"/>
            <w:shd w:val="clear" w:color="auto" w:fill="auto"/>
          </w:tcPr>
          <w:p w14:paraId="62EBF3C5" w14:textId="77777777" w:rsidR="002232D9" w:rsidRPr="00E66719" w:rsidRDefault="002232D9" w:rsidP="00E66719">
            <w:pPr>
              <w:rPr>
                <w:rFonts w:ascii="Arial" w:eastAsia="Calibri" w:hAnsi="Arial" w:cs="Arial"/>
                <w:sz w:val="22"/>
                <w:szCs w:val="22"/>
              </w:rPr>
            </w:pPr>
          </w:p>
        </w:tc>
      </w:tr>
    </w:tbl>
    <w:p w14:paraId="6D98A12B" w14:textId="77777777" w:rsidR="002232D9" w:rsidRPr="00C01AA0" w:rsidRDefault="002232D9" w:rsidP="002232D9">
      <w:pPr>
        <w:rPr>
          <w:rFonts w:ascii="Arial" w:hAnsi="Arial" w:cs="Arial"/>
        </w:rPr>
      </w:pPr>
    </w:p>
    <w:p w14:paraId="467535F7" w14:textId="77777777" w:rsidR="002232D9" w:rsidRPr="00C01AA0" w:rsidRDefault="797B6C69" w:rsidP="797B6C69">
      <w:pPr>
        <w:rPr>
          <w:rFonts w:ascii="Arial" w:hAnsi="Arial" w:cs="Arial"/>
        </w:rPr>
      </w:pPr>
      <w:r w:rsidRPr="797B6C69">
        <w:rPr>
          <w:rFonts w:ascii="Arial" w:hAnsi="Arial" w:cs="Arial"/>
        </w:rPr>
        <w:t>Child or Young Persons details:</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06"/>
      </w:tblGrid>
      <w:tr w:rsidR="002232D9" w:rsidRPr="00C01AA0" w14:paraId="4E65C039" w14:textId="77777777" w:rsidTr="797B6C69">
        <w:trPr>
          <w:trHeight w:val="504"/>
        </w:trPr>
        <w:tc>
          <w:tcPr>
            <w:tcW w:w="4490" w:type="dxa"/>
            <w:shd w:val="clear" w:color="auto" w:fill="auto"/>
          </w:tcPr>
          <w:p w14:paraId="7B873453"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Child’s first Names</w:t>
            </w:r>
          </w:p>
        </w:tc>
        <w:tc>
          <w:tcPr>
            <w:tcW w:w="4406" w:type="dxa"/>
            <w:shd w:val="clear" w:color="auto" w:fill="auto"/>
          </w:tcPr>
          <w:p w14:paraId="2946DB82" w14:textId="77777777" w:rsidR="002232D9" w:rsidRPr="00E66719" w:rsidRDefault="002232D9" w:rsidP="00E66719">
            <w:pPr>
              <w:rPr>
                <w:rFonts w:ascii="Arial" w:eastAsia="Calibri" w:hAnsi="Arial" w:cs="Arial"/>
                <w:sz w:val="22"/>
                <w:szCs w:val="22"/>
              </w:rPr>
            </w:pPr>
          </w:p>
        </w:tc>
      </w:tr>
      <w:tr w:rsidR="002232D9" w:rsidRPr="00C01AA0" w14:paraId="74D564E2" w14:textId="77777777" w:rsidTr="797B6C69">
        <w:trPr>
          <w:trHeight w:val="504"/>
        </w:trPr>
        <w:tc>
          <w:tcPr>
            <w:tcW w:w="4490" w:type="dxa"/>
            <w:shd w:val="clear" w:color="auto" w:fill="auto"/>
          </w:tcPr>
          <w:p w14:paraId="5DF72ABD"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Child’s Last Name</w:t>
            </w:r>
          </w:p>
        </w:tc>
        <w:tc>
          <w:tcPr>
            <w:tcW w:w="4406" w:type="dxa"/>
            <w:shd w:val="clear" w:color="auto" w:fill="auto"/>
          </w:tcPr>
          <w:p w14:paraId="5997CC1D" w14:textId="77777777" w:rsidR="002232D9" w:rsidRPr="00E66719" w:rsidRDefault="002232D9" w:rsidP="00E66719">
            <w:pPr>
              <w:rPr>
                <w:rFonts w:ascii="Arial" w:eastAsia="Calibri" w:hAnsi="Arial" w:cs="Arial"/>
                <w:sz w:val="22"/>
                <w:szCs w:val="22"/>
              </w:rPr>
            </w:pPr>
          </w:p>
        </w:tc>
      </w:tr>
      <w:tr w:rsidR="002232D9" w:rsidRPr="00C01AA0" w14:paraId="77F12B27" w14:textId="77777777" w:rsidTr="797B6C69">
        <w:trPr>
          <w:trHeight w:val="504"/>
        </w:trPr>
        <w:tc>
          <w:tcPr>
            <w:tcW w:w="4490" w:type="dxa"/>
            <w:shd w:val="clear" w:color="auto" w:fill="auto"/>
          </w:tcPr>
          <w:p w14:paraId="032A34C6"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Any other names</w:t>
            </w:r>
          </w:p>
        </w:tc>
        <w:tc>
          <w:tcPr>
            <w:tcW w:w="4406" w:type="dxa"/>
            <w:shd w:val="clear" w:color="auto" w:fill="auto"/>
          </w:tcPr>
          <w:p w14:paraId="29D6B04F" w14:textId="77777777" w:rsidR="002232D9" w:rsidRPr="00E66719" w:rsidRDefault="002232D9" w:rsidP="00E66719">
            <w:pPr>
              <w:rPr>
                <w:rFonts w:ascii="Arial" w:eastAsia="Calibri" w:hAnsi="Arial" w:cs="Arial"/>
                <w:sz w:val="22"/>
                <w:szCs w:val="22"/>
              </w:rPr>
            </w:pPr>
            <w:r w:rsidRPr="00E66719">
              <w:rPr>
                <w:rFonts w:ascii="Arial" w:eastAsia="Calibri" w:hAnsi="Arial" w:cs="Arial"/>
                <w:sz w:val="22"/>
                <w:szCs w:val="22"/>
              </w:rPr>
              <w:t xml:space="preserve"> </w:t>
            </w:r>
          </w:p>
        </w:tc>
      </w:tr>
      <w:tr w:rsidR="002232D9" w:rsidRPr="00C01AA0" w14:paraId="36149605" w14:textId="77777777" w:rsidTr="797B6C69">
        <w:trPr>
          <w:trHeight w:val="504"/>
        </w:trPr>
        <w:tc>
          <w:tcPr>
            <w:tcW w:w="4490" w:type="dxa"/>
            <w:shd w:val="clear" w:color="auto" w:fill="auto"/>
          </w:tcPr>
          <w:p w14:paraId="0EEDF7EE"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Age and date of birth</w:t>
            </w:r>
          </w:p>
        </w:tc>
        <w:tc>
          <w:tcPr>
            <w:tcW w:w="4406" w:type="dxa"/>
            <w:shd w:val="clear" w:color="auto" w:fill="auto"/>
          </w:tcPr>
          <w:p w14:paraId="110FFD37" w14:textId="77777777" w:rsidR="002232D9" w:rsidRPr="00E66719" w:rsidRDefault="002232D9" w:rsidP="00E66719">
            <w:pPr>
              <w:rPr>
                <w:rFonts w:ascii="Arial" w:eastAsia="Calibri" w:hAnsi="Arial" w:cs="Arial"/>
                <w:sz w:val="22"/>
                <w:szCs w:val="22"/>
              </w:rPr>
            </w:pPr>
          </w:p>
        </w:tc>
      </w:tr>
      <w:tr w:rsidR="002232D9" w:rsidRPr="00C01AA0" w14:paraId="47D2A083" w14:textId="77777777" w:rsidTr="797B6C69">
        <w:trPr>
          <w:trHeight w:val="504"/>
        </w:trPr>
        <w:tc>
          <w:tcPr>
            <w:tcW w:w="4490" w:type="dxa"/>
            <w:shd w:val="clear" w:color="auto" w:fill="auto"/>
          </w:tcPr>
          <w:p w14:paraId="071CC085"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Address</w:t>
            </w:r>
          </w:p>
        </w:tc>
        <w:tc>
          <w:tcPr>
            <w:tcW w:w="4406" w:type="dxa"/>
            <w:shd w:val="clear" w:color="auto" w:fill="auto"/>
          </w:tcPr>
          <w:p w14:paraId="6B699379" w14:textId="77777777" w:rsidR="002232D9" w:rsidRPr="00E66719" w:rsidRDefault="002232D9" w:rsidP="00E66719">
            <w:pPr>
              <w:rPr>
                <w:rFonts w:ascii="Arial" w:eastAsia="Calibri" w:hAnsi="Arial" w:cs="Arial"/>
                <w:sz w:val="22"/>
                <w:szCs w:val="22"/>
              </w:rPr>
            </w:pPr>
          </w:p>
        </w:tc>
      </w:tr>
      <w:tr w:rsidR="002232D9" w:rsidRPr="00C01AA0" w14:paraId="49E79B67" w14:textId="77777777" w:rsidTr="797B6C69">
        <w:trPr>
          <w:trHeight w:val="504"/>
        </w:trPr>
        <w:tc>
          <w:tcPr>
            <w:tcW w:w="4490" w:type="dxa"/>
            <w:shd w:val="clear" w:color="auto" w:fill="auto"/>
          </w:tcPr>
          <w:p w14:paraId="64D63213"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Contact telephone numbers</w:t>
            </w:r>
          </w:p>
        </w:tc>
        <w:tc>
          <w:tcPr>
            <w:tcW w:w="4406" w:type="dxa"/>
            <w:shd w:val="clear" w:color="auto" w:fill="auto"/>
          </w:tcPr>
          <w:p w14:paraId="3FE9F23F" w14:textId="77777777" w:rsidR="002232D9" w:rsidRPr="00E66719" w:rsidRDefault="002232D9" w:rsidP="00E66719">
            <w:pPr>
              <w:rPr>
                <w:rFonts w:ascii="Arial" w:eastAsia="Calibri" w:hAnsi="Arial" w:cs="Arial"/>
                <w:sz w:val="22"/>
                <w:szCs w:val="22"/>
              </w:rPr>
            </w:pPr>
          </w:p>
        </w:tc>
      </w:tr>
    </w:tbl>
    <w:p w14:paraId="1F72F646" w14:textId="77777777" w:rsidR="002232D9" w:rsidRPr="00C01AA0" w:rsidRDefault="002232D9" w:rsidP="002232D9">
      <w:pPr>
        <w:rPr>
          <w:rFonts w:ascii="Arial" w:hAnsi="Arial" w:cs="Arial"/>
        </w:rPr>
      </w:pPr>
    </w:p>
    <w:p w14:paraId="1721F93A" w14:textId="77777777" w:rsidR="002232D9" w:rsidRPr="00C01AA0" w:rsidRDefault="797B6C69" w:rsidP="797B6C69">
      <w:pPr>
        <w:rPr>
          <w:rFonts w:ascii="Arial" w:hAnsi="Arial" w:cs="Arial"/>
        </w:rPr>
      </w:pPr>
      <w:r w:rsidRPr="797B6C69">
        <w:rPr>
          <w:rFonts w:ascii="Arial" w:hAnsi="Arial" w:cs="Arial"/>
        </w:rPr>
        <w:t>Parents/carers details: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10"/>
        <w:gridCol w:w="2100"/>
        <w:gridCol w:w="2320"/>
      </w:tblGrid>
      <w:tr w:rsidR="002232D9" w:rsidRPr="00C01AA0" w14:paraId="1176D1B5" w14:textId="77777777" w:rsidTr="797B6C69">
        <w:trPr>
          <w:trHeight w:val="560"/>
        </w:trPr>
        <w:tc>
          <w:tcPr>
            <w:tcW w:w="2295" w:type="dxa"/>
            <w:shd w:val="clear" w:color="auto" w:fill="auto"/>
          </w:tcPr>
          <w:p w14:paraId="5D4478A0"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Name</w:t>
            </w:r>
          </w:p>
        </w:tc>
        <w:tc>
          <w:tcPr>
            <w:tcW w:w="2210" w:type="dxa"/>
            <w:shd w:val="clear" w:color="auto" w:fill="auto"/>
          </w:tcPr>
          <w:p w14:paraId="01E3B43E"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Relationship</w:t>
            </w:r>
          </w:p>
        </w:tc>
        <w:tc>
          <w:tcPr>
            <w:tcW w:w="2100" w:type="dxa"/>
            <w:shd w:val="clear" w:color="auto" w:fill="auto"/>
          </w:tcPr>
          <w:p w14:paraId="7B1458B3"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DOB</w:t>
            </w:r>
          </w:p>
        </w:tc>
        <w:tc>
          <w:tcPr>
            <w:tcW w:w="2320" w:type="dxa"/>
            <w:shd w:val="clear" w:color="auto" w:fill="auto"/>
          </w:tcPr>
          <w:p w14:paraId="24E26DA8"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Contact details</w:t>
            </w:r>
          </w:p>
        </w:tc>
      </w:tr>
      <w:tr w:rsidR="002232D9" w:rsidRPr="00C01AA0" w14:paraId="08CE6F91" w14:textId="77777777" w:rsidTr="797B6C69">
        <w:trPr>
          <w:trHeight w:val="560"/>
        </w:trPr>
        <w:tc>
          <w:tcPr>
            <w:tcW w:w="2295" w:type="dxa"/>
            <w:shd w:val="clear" w:color="auto" w:fill="auto"/>
          </w:tcPr>
          <w:p w14:paraId="61CDCEAD" w14:textId="77777777" w:rsidR="002232D9" w:rsidRPr="00E66719" w:rsidRDefault="002232D9" w:rsidP="00E66719">
            <w:pPr>
              <w:rPr>
                <w:rFonts w:ascii="Arial" w:eastAsia="Calibri" w:hAnsi="Arial" w:cs="Arial"/>
                <w:sz w:val="22"/>
                <w:szCs w:val="22"/>
              </w:rPr>
            </w:pPr>
          </w:p>
        </w:tc>
        <w:tc>
          <w:tcPr>
            <w:tcW w:w="2210" w:type="dxa"/>
            <w:shd w:val="clear" w:color="auto" w:fill="auto"/>
          </w:tcPr>
          <w:p w14:paraId="6BB9E253" w14:textId="77777777" w:rsidR="002232D9" w:rsidRPr="00E66719" w:rsidRDefault="002232D9" w:rsidP="00E66719">
            <w:pPr>
              <w:rPr>
                <w:rFonts w:ascii="Arial" w:eastAsia="Calibri" w:hAnsi="Arial" w:cs="Arial"/>
                <w:sz w:val="22"/>
                <w:szCs w:val="22"/>
              </w:rPr>
            </w:pPr>
          </w:p>
        </w:tc>
        <w:tc>
          <w:tcPr>
            <w:tcW w:w="2100" w:type="dxa"/>
            <w:shd w:val="clear" w:color="auto" w:fill="auto"/>
          </w:tcPr>
          <w:p w14:paraId="23DE523C" w14:textId="77777777" w:rsidR="002232D9" w:rsidRPr="00E66719" w:rsidRDefault="002232D9" w:rsidP="00E66719">
            <w:pPr>
              <w:rPr>
                <w:rFonts w:ascii="Arial" w:eastAsia="Calibri" w:hAnsi="Arial" w:cs="Arial"/>
                <w:sz w:val="22"/>
                <w:szCs w:val="22"/>
              </w:rPr>
            </w:pPr>
          </w:p>
        </w:tc>
        <w:tc>
          <w:tcPr>
            <w:tcW w:w="2320" w:type="dxa"/>
            <w:shd w:val="clear" w:color="auto" w:fill="auto"/>
          </w:tcPr>
          <w:p w14:paraId="52E56223" w14:textId="77777777" w:rsidR="002232D9" w:rsidRPr="00E66719" w:rsidRDefault="002232D9" w:rsidP="00E66719">
            <w:pPr>
              <w:rPr>
                <w:rFonts w:ascii="Arial" w:eastAsia="Calibri" w:hAnsi="Arial" w:cs="Arial"/>
                <w:sz w:val="22"/>
                <w:szCs w:val="22"/>
              </w:rPr>
            </w:pPr>
          </w:p>
        </w:tc>
      </w:tr>
    </w:tbl>
    <w:p w14:paraId="07547A01" w14:textId="77777777" w:rsidR="002232D9" w:rsidRPr="00C01AA0" w:rsidRDefault="002232D9" w:rsidP="002232D9">
      <w:pPr>
        <w:rPr>
          <w:rFonts w:ascii="Arial" w:hAnsi="Arial" w:cs="Arial"/>
        </w:rPr>
      </w:pPr>
    </w:p>
    <w:p w14:paraId="703F51C0" w14:textId="77777777" w:rsidR="002232D9" w:rsidRPr="00C01AA0" w:rsidRDefault="002232D9" w:rsidP="797B6C69">
      <w:pPr>
        <w:rPr>
          <w:rFonts w:ascii="Arial" w:hAnsi="Arial" w:cs="Arial"/>
        </w:rPr>
      </w:pPr>
      <w:r w:rsidRPr="797B6C69">
        <w:rPr>
          <w:rFonts w:ascii="Arial" w:hAnsi="Arial" w:cs="Arial"/>
        </w:rPr>
        <w:br w:type="page"/>
      </w:r>
      <w:r w:rsidR="797B6C69" w:rsidRPr="797B6C69">
        <w:rPr>
          <w:rFonts w:ascii="Arial" w:hAnsi="Arial" w:cs="Arial"/>
        </w:rPr>
        <w:lastRenderedPageBreak/>
        <w:t>List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2232D9" w:rsidRPr="00C01AA0" w14:paraId="154ACACE" w14:textId="77777777" w:rsidTr="797B6C69">
        <w:tc>
          <w:tcPr>
            <w:tcW w:w="11448" w:type="dxa"/>
            <w:shd w:val="clear" w:color="auto" w:fill="auto"/>
          </w:tcPr>
          <w:p w14:paraId="4DAB2CB8"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Please detail all information, including date, time, place, how long have you known the child or young person and in what capacity, and the precise details of the concern.  Clearly define what is fact, opinion or hearsay.</w:t>
            </w:r>
          </w:p>
        </w:tc>
      </w:tr>
      <w:tr w:rsidR="002232D9" w:rsidRPr="00C01AA0" w14:paraId="5043CB0F" w14:textId="77777777" w:rsidTr="797B6C69">
        <w:trPr>
          <w:trHeight w:val="516"/>
        </w:trPr>
        <w:tc>
          <w:tcPr>
            <w:tcW w:w="11448" w:type="dxa"/>
            <w:shd w:val="clear" w:color="auto" w:fill="auto"/>
          </w:tcPr>
          <w:p w14:paraId="07459315" w14:textId="77777777" w:rsidR="002232D9" w:rsidRPr="00E66719" w:rsidRDefault="002232D9" w:rsidP="00E66719">
            <w:pPr>
              <w:rPr>
                <w:rFonts w:ascii="Arial" w:eastAsia="Calibri" w:hAnsi="Arial" w:cs="Arial"/>
                <w:sz w:val="22"/>
                <w:szCs w:val="22"/>
              </w:rPr>
            </w:pPr>
          </w:p>
          <w:p w14:paraId="6537F28F" w14:textId="77777777" w:rsidR="002232D9" w:rsidRPr="00E66719" w:rsidRDefault="002232D9" w:rsidP="00E66719">
            <w:pPr>
              <w:rPr>
                <w:rFonts w:ascii="Arial" w:eastAsia="Calibri" w:hAnsi="Arial" w:cs="Arial"/>
                <w:sz w:val="22"/>
                <w:szCs w:val="22"/>
              </w:rPr>
            </w:pPr>
          </w:p>
          <w:p w14:paraId="6DFB9E20" w14:textId="77777777" w:rsidR="002232D9" w:rsidRPr="00E66719" w:rsidRDefault="002232D9" w:rsidP="00E66719">
            <w:pPr>
              <w:rPr>
                <w:rFonts w:ascii="Arial" w:eastAsia="Calibri" w:hAnsi="Arial" w:cs="Arial"/>
                <w:sz w:val="22"/>
                <w:szCs w:val="22"/>
              </w:rPr>
            </w:pPr>
          </w:p>
          <w:p w14:paraId="70DF9E56" w14:textId="77777777" w:rsidR="002232D9" w:rsidRPr="00E66719" w:rsidRDefault="002232D9" w:rsidP="00E66719">
            <w:pPr>
              <w:rPr>
                <w:rFonts w:ascii="Arial" w:eastAsia="Calibri" w:hAnsi="Arial" w:cs="Arial"/>
                <w:sz w:val="22"/>
                <w:szCs w:val="22"/>
              </w:rPr>
            </w:pPr>
          </w:p>
          <w:p w14:paraId="44E871BC" w14:textId="77777777" w:rsidR="002232D9" w:rsidRPr="00E66719" w:rsidRDefault="002232D9" w:rsidP="00E66719">
            <w:pPr>
              <w:rPr>
                <w:rFonts w:ascii="Arial" w:eastAsia="Calibri" w:hAnsi="Arial" w:cs="Arial"/>
                <w:sz w:val="22"/>
                <w:szCs w:val="22"/>
              </w:rPr>
            </w:pPr>
          </w:p>
          <w:p w14:paraId="144A5D23" w14:textId="77777777" w:rsidR="002232D9" w:rsidRPr="00E66719" w:rsidRDefault="002232D9" w:rsidP="00E66719">
            <w:pPr>
              <w:rPr>
                <w:rFonts w:ascii="Arial" w:eastAsia="Calibri" w:hAnsi="Arial" w:cs="Arial"/>
                <w:sz w:val="22"/>
                <w:szCs w:val="22"/>
              </w:rPr>
            </w:pPr>
          </w:p>
          <w:p w14:paraId="738610EB" w14:textId="77777777" w:rsidR="002232D9" w:rsidRPr="00E66719" w:rsidRDefault="002232D9" w:rsidP="00E66719">
            <w:pPr>
              <w:rPr>
                <w:rFonts w:ascii="Arial" w:eastAsia="Calibri" w:hAnsi="Arial" w:cs="Arial"/>
                <w:sz w:val="22"/>
                <w:szCs w:val="22"/>
              </w:rPr>
            </w:pPr>
          </w:p>
          <w:p w14:paraId="637805D2" w14:textId="77777777" w:rsidR="002232D9" w:rsidRPr="00E66719" w:rsidRDefault="002232D9" w:rsidP="00E66719">
            <w:pPr>
              <w:rPr>
                <w:rFonts w:ascii="Arial" w:eastAsia="Calibri" w:hAnsi="Arial" w:cs="Arial"/>
                <w:sz w:val="22"/>
                <w:szCs w:val="22"/>
              </w:rPr>
            </w:pPr>
          </w:p>
          <w:p w14:paraId="463F29E8" w14:textId="77777777" w:rsidR="002232D9" w:rsidRPr="00E66719" w:rsidRDefault="002232D9" w:rsidP="00E66719">
            <w:pPr>
              <w:rPr>
                <w:rFonts w:ascii="Arial" w:eastAsia="Calibri" w:hAnsi="Arial" w:cs="Arial"/>
                <w:sz w:val="22"/>
                <w:szCs w:val="22"/>
              </w:rPr>
            </w:pPr>
          </w:p>
          <w:p w14:paraId="3B7B4B86" w14:textId="77777777" w:rsidR="002232D9" w:rsidRPr="00E66719" w:rsidRDefault="002232D9" w:rsidP="00E66719">
            <w:pPr>
              <w:rPr>
                <w:rFonts w:ascii="Arial" w:eastAsia="Calibri" w:hAnsi="Arial" w:cs="Arial"/>
                <w:sz w:val="22"/>
                <w:szCs w:val="22"/>
              </w:rPr>
            </w:pPr>
          </w:p>
        </w:tc>
      </w:tr>
    </w:tbl>
    <w:p w14:paraId="3A0FF5F2" w14:textId="77777777" w:rsidR="002232D9" w:rsidRPr="00C01AA0" w:rsidRDefault="002232D9" w:rsidP="002232D9">
      <w:pPr>
        <w:rPr>
          <w:rFonts w:ascii="Arial" w:hAnsi="Arial" w:cs="Arial"/>
        </w:rPr>
      </w:pPr>
    </w:p>
    <w:p w14:paraId="32E4BA63" w14:textId="77777777" w:rsidR="002232D9" w:rsidRPr="00C01AA0" w:rsidRDefault="797B6C69" w:rsidP="797B6C69">
      <w:pPr>
        <w:rPr>
          <w:rFonts w:ascii="Arial" w:hAnsi="Arial" w:cs="Arial"/>
        </w:rPr>
      </w:pPr>
      <w:r w:rsidRPr="797B6C69">
        <w:rPr>
          <w:rFonts w:ascii="Arial" w:hAnsi="Arial" w:cs="Arial"/>
        </w:rPr>
        <w:t>Injuries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2232D9" w:rsidRPr="00C01AA0" w14:paraId="11282394" w14:textId="77777777" w:rsidTr="797B6C69">
        <w:tc>
          <w:tcPr>
            <w:tcW w:w="11448" w:type="dxa"/>
            <w:shd w:val="clear" w:color="auto" w:fill="auto"/>
          </w:tcPr>
          <w:p w14:paraId="451FDAF0"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Description – describe the injury seen by you.</w:t>
            </w:r>
          </w:p>
        </w:tc>
      </w:tr>
      <w:tr w:rsidR="002232D9" w:rsidRPr="00C01AA0" w14:paraId="5630AD66" w14:textId="77777777" w:rsidTr="797B6C69">
        <w:tc>
          <w:tcPr>
            <w:tcW w:w="11448" w:type="dxa"/>
            <w:shd w:val="clear" w:color="auto" w:fill="auto"/>
          </w:tcPr>
          <w:p w14:paraId="61829076" w14:textId="77777777" w:rsidR="002232D9" w:rsidRPr="00E66719" w:rsidRDefault="002232D9" w:rsidP="00E66719">
            <w:pPr>
              <w:rPr>
                <w:rFonts w:ascii="Arial" w:eastAsia="Calibri" w:hAnsi="Arial" w:cs="Arial"/>
                <w:sz w:val="22"/>
                <w:szCs w:val="22"/>
              </w:rPr>
            </w:pPr>
          </w:p>
          <w:p w14:paraId="2BA226A1" w14:textId="77777777" w:rsidR="002232D9" w:rsidRPr="00E66719" w:rsidRDefault="002232D9" w:rsidP="00E66719">
            <w:pPr>
              <w:rPr>
                <w:rFonts w:ascii="Arial" w:eastAsia="Calibri" w:hAnsi="Arial" w:cs="Arial"/>
                <w:sz w:val="22"/>
                <w:szCs w:val="22"/>
              </w:rPr>
            </w:pPr>
          </w:p>
          <w:p w14:paraId="17AD93B2" w14:textId="77777777" w:rsidR="002232D9" w:rsidRPr="00E66719" w:rsidRDefault="002232D9" w:rsidP="00E66719">
            <w:pPr>
              <w:rPr>
                <w:rFonts w:ascii="Arial" w:eastAsia="Calibri" w:hAnsi="Arial" w:cs="Arial"/>
                <w:sz w:val="22"/>
                <w:szCs w:val="22"/>
              </w:rPr>
            </w:pPr>
          </w:p>
          <w:p w14:paraId="0DE4B5B7" w14:textId="77777777" w:rsidR="002232D9" w:rsidRPr="00E66719" w:rsidRDefault="002232D9" w:rsidP="00E66719">
            <w:pPr>
              <w:rPr>
                <w:rFonts w:ascii="Arial" w:eastAsia="Calibri" w:hAnsi="Arial" w:cs="Arial"/>
                <w:sz w:val="22"/>
                <w:szCs w:val="22"/>
              </w:rPr>
            </w:pPr>
          </w:p>
          <w:p w14:paraId="66204FF1" w14:textId="77777777" w:rsidR="002232D9" w:rsidRPr="00E66719" w:rsidRDefault="002232D9" w:rsidP="00E66719">
            <w:pPr>
              <w:rPr>
                <w:rFonts w:ascii="Arial" w:eastAsia="Calibri" w:hAnsi="Arial" w:cs="Arial"/>
                <w:sz w:val="22"/>
                <w:szCs w:val="22"/>
              </w:rPr>
            </w:pPr>
          </w:p>
          <w:p w14:paraId="2DBF0D7D" w14:textId="77777777" w:rsidR="002232D9" w:rsidRPr="00E66719" w:rsidRDefault="002232D9" w:rsidP="00E66719">
            <w:pPr>
              <w:rPr>
                <w:rFonts w:ascii="Arial" w:eastAsia="Calibri" w:hAnsi="Arial" w:cs="Arial"/>
                <w:sz w:val="22"/>
                <w:szCs w:val="22"/>
              </w:rPr>
            </w:pPr>
          </w:p>
        </w:tc>
      </w:tr>
      <w:tr w:rsidR="002232D9" w:rsidRPr="00C01AA0" w14:paraId="4249AEF4" w14:textId="77777777" w:rsidTr="797B6C69">
        <w:trPr>
          <w:trHeight w:val="397"/>
        </w:trPr>
        <w:tc>
          <w:tcPr>
            <w:tcW w:w="11448" w:type="dxa"/>
            <w:shd w:val="clear" w:color="auto" w:fill="auto"/>
          </w:tcPr>
          <w:p w14:paraId="62670395"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Site – Describe location</w:t>
            </w:r>
          </w:p>
        </w:tc>
      </w:tr>
      <w:tr w:rsidR="002232D9" w:rsidRPr="00C01AA0" w14:paraId="6B62F1B3" w14:textId="77777777" w:rsidTr="797B6C69">
        <w:tc>
          <w:tcPr>
            <w:tcW w:w="11448" w:type="dxa"/>
            <w:shd w:val="clear" w:color="auto" w:fill="auto"/>
          </w:tcPr>
          <w:p w14:paraId="02F2C34E" w14:textId="77777777" w:rsidR="002232D9" w:rsidRPr="00E66719" w:rsidRDefault="002232D9" w:rsidP="00E66719">
            <w:pPr>
              <w:rPr>
                <w:rFonts w:ascii="Arial" w:eastAsia="Calibri" w:hAnsi="Arial" w:cs="Arial"/>
                <w:sz w:val="22"/>
                <w:szCs w:val="22"/>
              </w:rPr>
            </w:pPr>
          </w:p>
          <w:p w14:paraId="680A4E5D" w14:textId="77777777" w:rsidR="002232D9" w:rsidRPr="00E66719" w:rsidRDefault="002232D9" w:rsidP="00E66719">
            <w:pPr>
              <w:rPr>
                <w:rFonts w:ascii="Arial" w:eastAsia="Calibri" w:hAnsi="Arial" w:cs="Arial"/>
                <w:sz w:val="22"/>
                <w:szCs w:val="22"/>
              </w:rPr>
            </w:pPr>
          </w:p>
          <w:p w14:paraId="19219836" w14:textId="77777777" w:rsidR="002232D9" w:rsidRPr="00E66719" w:rsidRDefault="002232D9" w:rsidP="00E66719">
            <w:pPr>
              <w:rPr>
                <w:rFonts w:ascii="Arial" w:eastAsia="Calibri" w:hAnsi="Arial" w:cs="Arial"/>
                <w:sz w:val="22"/>
                <w:szCs w:val="22"/>
              </w:rPr>
            </w:pPr>
          </w:p>
          <w:p w14:paraId="296FEF7D" w14:textId="77777777" w:rsidR="002232D9" w:rsidRPr="00E66719" w:rsidRDefault="002232D9" w:rsidP="00E66719">
            <w:pPr>
              <w:rPr>
                <w:rFonts w:ascii="Arial" w:eastAsia="Calibri" w:hAnsi="Arial" w:cs="Arial"/>
                <w:sz w:val="22"/>
                <w:szCs w:val="22"/>
              </w:rPr>
            </w:pPr>
          </w:p>
        </w:tc>
      </w:tr>
    </w:tbl>
    <w:p w14:paraId="7194DBDC" w14:textId="77777777" w:rsidR="002232D9" w:rsidRPr="00C01AA0" w:rsidRDefault="002232D9" w:rsidP="002232D9">
      <w:pPr>
        <w:rPr>
          <w:rFonts w:ascii="Arial" w:hAnsi="Arial" w:cs="Arial"/>
        </w:rPr>
      </w:pPr>
    </w:p>
    <w:p w14:paraId="7DB1DC8E" w14:textId="77777777" w:rsidR="002232D9" w:rsidRPr="00C01AA0" w:rsidRDefault="797B6C69" w:rsidP="797B6C69">
      <w:pPr>
        <w:rPr>
          <w:rFonts w:ascii="Arial" w:hAnsi="Arial" w:cs="Arial"/>
        </w:rPr>
      </w:pPr>
      <w:r w:rsidRPr="797B6C69">
        <w:rPr>
          <w:rFonts w:ascii="Arial" w:hAnsi="Arial" w:cs="Arial"/>
        </w:rPr>
        <w:t>Medical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2232D9" w:rsidRPr="00C01AA0" w14:paraId="536DCE03" w14:textId="77777777" w:rsidTr="797B6C69">
        <w:tc>
          <w:tcPr>
            <w:tcW w:w="11448" w:type="dxa"/>
            <w:shd w:val="clear" w:color="auto" w:fill="auto"/>
          </w:tcPr>
          <w:p w14:paraId="13A13D7C"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Detail any medical assistance you obtained, including the name of any doctor, nurse or other professional.  If an ambulance was called, state ambulance number and crew base.</w:t>
            </w:r>
          </w:p>
        </w:tc>
      </w:tr>
      <w:tr w:rsidR="002232D9" w:rsidRPr="00C01AA0" w14:paraId="769D0D3C" w14:textId="77777777" w:rsidTr="797B6C69">
        <w:tc>
          <w:tcPr>
            <w:tcW w:w="11448" w:type="dxa"/>
            <w:shd w:val="clear" w:color="auto" w:fill="auto"/>
          </w:tcPr>
          <w:p w14:paraId="54CD245A" w14:textId="77777777" w:rsidR="002232D9" w:rsidRPr="00E66719" w:rsidRDefault="002232D9" w:rsidP="00E66719">
            <w:pPr>
              <w:rPr>
                <w:rFonts w:ascii="Arial" w:eastAsia="Calibri" w:hAnsi="Arial" w:cs="Arial"/>
                <w:sz w:val="22"/>
                <w:szCs w:val="22"/>
              </w:rPr>
            </w:pPr>
          </w:p>
          <w:p w14:paraId="1231BE67" w14:textId="77777777" w:rsidR="002232D9" w:rsidRPr="00E66719" w:rsidRDefault="002232D9" w:rsidP="00E66719">
            <w:pPr>
              <w:rPr>
                <w:rFonts w:ascii="Arial" w:eastAsia="Calibri" w:hAnsi="Arial" w:cs="Arial"/>
                <w:sz w:val="22"/>
                <w:szCs w:val="22"/>
              </w:rPr>
            </w:pPr>
          </w:p>
          <w:p w14:paraId="36FEB5B0" w14:textId="77777777" w:rsidR="002232D9" w:rsidRPr="00E66719" w:rsidRDefault="002232D9" w:rsidP="00E66719">
            <w:pPr>
              <w:rPr>
                <w:rFonts w:ascii="Arial" w:eastAsia="Calibri" w:hAnsi="Arial" w:cs="Arial"/>
                <w:sz w:val="22"/>
                <w:szCs w:val="22"/>
              </w:rPr>
            </w:pPr>
          </w:p>
          <w:p w14:paraId="30D7AA69" w14:textId="77777777" w:rsidR="002232D9" w:rsidRPr="00E66719" w:rsidRDefault="002232D9" w:rsidP="00E66719">
            <w:pPr>
              <w:rPr>
                <w:rFonts w:ascii="Arial" w:eastAsia="Calibri" w:hAnsi="Arial" w:cs="Arial"/>
                <w:sz w:val="22"/>
                <w:szCs w:val="22"/>
              </w:rPr>
            </w:pPr>
          </w:p>
          <w:p w14:paraId="7196D064" w14:textId="77777777" w:rsidR="002232D9" w:rsidRPr="00E66719" w:rsidRDefault="002232D9" w:rsidP="00E66719">
            <w:pPr>
              <w:rPr>
                <w:rFonts w:ascii="Arial" w:eastAsia="Calibri" w:hAnsi="Arial" w:cs="Arial"/>
                <w:sz w:val="22"/>
                <w:szCs w:val="22"/>
              </w:rPr>
            </w:pPr>
          </w:p>
        </w:tc>
      </w:tr>
    </w:tbl>
    <w:p w14:paraId="34FF1C98" w14:textId="77777777" w:rsidR="002232D9" w:rsidRPr="00C01AA0" w:rsidRDefault="002232D9" w:rsidP="002232D9">
      <w:pPr>
        <w:rPr>
          <w:rFonts w:ascii="Arial" w:hAnsi="Arial" w:cs="Arial"/>
        </w:rPr>
      </w:pPr>
    </w:p>
    <w:p w14:paraId="1033CA64" w14:textId="77777777" w:rsidR="002232D9" w:rsidRPr="00C01AA0" w:rsidRDefault="797B6C69" w:rsidP="797B6C69">
      <w:pPr>
        <w:rPr>
          <w:rFonts w:ascii="Arial" w:hAnsi="Arial" w:cs="Arial"/>
        </w:rPr>
      </w:pPr>
      <w:r w:rsidRPr="797B6C69">
        <w:rPr>
          <w:rFonts w:ascii="Arial" w:hAnsi="Arial" w:cs="Arial"/>
        </w:rPr>
        <w:t>Police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2232D9" w:rsidRPr="00C01AA0" w14:paraId="387BFD7E" w14:textId="77777777" w:rsidTr="797B6C69">
        <w:tc>
          <w:tcPr>
            <w:tcW w:w="11448" w:type="dxa"/>
            <w:shd w:val="clear" w:color="auto" w:fill="auto"/>
          </w:tcPr>
          <w:p w14:paraId="12AD491F"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If police called, detail who called them and provide name, badge number, and police station of all officers attending</w:t>
            </w:r>
          </w:p>
        </w:tc>
      </w:tr>
      <w:tr w:rsidR="002232D9" w:rsidRPr="00C01AA0" w14:paraId="6D072C0D" w14:textId="77777777" w:rsidTr="797B6C69">
        <w:tc>
          <w:tcPr>
            <w:tcW w:w="11448" w:type="dxa"/>
            <w:shd w:val="clear" w:color="auto" w:fill="auto"/>
          </w:tcPr>
          <w:p w14:paraId="48A21919" w14:textId="77777777" w:rsidR="002232D9" w:rsidRPr="00E66719" w:rsidRDefault="002232D9" w:rsidP="00E66719">
            <w:pPr>
              <w:rPr>
                <w:rFonts w:ascii="Arial" w:eastAsia="Calibri" w:hAnsi="Arial" w:cs="Arial"/>
                <w:sz w:val="22"/>
                <w:szCs w:val="22"/>
              </w:rPr>
            </w:pPr>
          </w:p>
          <w:p w14:paraId="6BD18F9B" w14:textId="77777777" w:rsidR="002232D9" w:rsidRPr="00E66719" w:rsidRDefault="002232D9" w:rsidP="00E66719">
            <w:pPr>
              <w:rPr>
                <w:rFonts w:ascii="Arial" w:eastAsia="Calibri" w:hAnsi="Arial" w:cs="Arial"/>
                <w:sz w:val="22"/>
                <w:szCs w:val="22"/>
              </w:rPr>
            </w:pPr>
          </w:p>
          <w:p w14:paraId="238601FE" w14:textId="77777777" w:rsidR="002232D9" w:rsidRPr="00E66719" w:rsidRDefault="002232D9" w:rsidP="00E66719">
            <w:pPr>
              <w:rPr>
                <w:rFonts w:ascii="Arial" w:eastAsia="Calibri" w:hAnsi="Arial" w:cs="Arial"/>
                <w:sz w:val="22"/>
                <w:szCs w:val="22"/>
              </w:rPr>
            </w:pPr>
          </w:p>
        </w:tc>
      </w:tr>
    </w:tbl>
    <w:p w14:paraId="0F3CABC7" w14:textId="77777777" w:rsidR="002232D9" w:rsidRPr="00C01AA0" w:rsidRDefault="002232D9" w:rsidP="002232D9">
      <w:pPr>
        <w:rPr>
          <w:rFonts w:ascii="Arial" w:hAnsi="Arial" w:cs="Arial"/>
        </w:rPr>
      </w:pPr>
    </w:p>
    <w:p w14:paraId="5C719242" w14:textId="77777777" w:rsidR="002232D9" w:rsidRPr="00C01AA0" w:rsidRDefault="797B6C69" w:rsidP="797B6C69">
      <w:pPr>
        <w:rPr>
          <w:rFonts w:ascii="Arial" w:hAnsi="Arial" w:cs="Arial"/>
        </w:rPr>
      </w:pPr>
      <w:r w:rsidRPr="797B6C69">
        <w:rPr>
          <w:rFonts w:ascii="Arial" w:hAnsi="Arial" w:cs="Arial"/>
        </w:rPr>
        <w:t>Social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2232D9" w:rsidRPr="00C01AA0" w14:paraId="632D1EC0" w14:textId="77777777" w:rsidTr="797B6C69">
        <w:tc>
          <w:tcPr>
            <w:tcW w:w="11448" w:type="dxa"/>
            <w:shd w:val="clear" w:color="auto" w:fill="auto"/>
          </w:tcPr>
          <w:p w14:paraId="003663F4"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If social services contacted, provided details of who spoken to , time and advice they gave.</w:t>
            </w:r>
          </w:p>
        </w:tc>
      </w:tr>
      <w:tr w:rsidR="002232D9" w:rsidRPr="00C01AA0" w14:paraId="5B08B5D1" w14:textId="77777777" w:rsidTr="797B6C69">
        <w:tc>
          <w:tcPr>
            <w:tcW w:w="11448" w:type="dxa"/>
            <w:shd w:val="clear" w:color="auto" w:fill="auto"/>
          </w:tcPr>
          <w:p w14:paraId="16DEB4AB" w14:textId="77777777" w:rsidR="002232D9" w:rsidRPr="00E66719" w:rsidRDefault="002232D9" w:rsidP="00E66719">
            <w:pPr>
              <w:rPr>
                <w:rFonts w:ascii="Arial" w:eastAsia="Calibri" w:hAnsi="Arial" w:cs="Arial"/>
                <w:sz w:val="22"/>
                <w:szCs w:val="22"/>
              </w:rPr>
            </w:pPr>
          </w:p>
          <w:p w14:paraId="0AD9C6F4" w14:textId="77777777" w:rsidR="002232D9" w:rsidRPr="00E66719" w:rsidRDefault="002232D9" w:rsidP="00E66719">
            <w:pPr>
              <w:rPr>
                <w:rFonts w:ascii="Arial" w:eastAsia="Calibri" w:hAnsi="Arial" w:cs="Arial"/>
                <w:sz w:val="22"/>
                <w:szCs w:val="22"/>
              </w:rPr>
            </w:pPr>
          </w:p>
          <w:p w14:paraId="4B1F511A" w14:textId="77777777" w:rsidR="002232D9" w:rsidRPr="00E66719" w:rsidRDefault="002232D9" w:rsidP="00E66719">
            <w:pPr>
              <w:rPr>
                <w:rFonts w:ascii="Arial" w:eastAsia="Calibri" w:hAnsi="Arial" w:cs="Arial"/>
                <w:sz w:val="22"/>
                <w:szCs w:val="22"/>
              </w:rPr>
            </w:pPr>
          </w:p>
        </w:tc>
      </w:tr>
    </w:tbl>
    <w:p w14:paraId="751F4B01" w14:textId="77777777" w:rsidR="002232D9" w:rsidRPr="00C01AA0" w:rsidRDefault="797B6C69" w:rsidP="797B6C69">
      <w:pPr>
        <w:rPr>
          <w:rFonts w:ascii="Arial" w:hAnsi="Arial" w:cs="Arial"/>
        </w:rPr>
      </w:pPr>
      <w:r w:rsidRPr="797B6C69">
        <w:rPr>
          <w:rFonts w:ascii="Arial" w:hAnsi="Arial" w:cs="Arial"/>
        </w:rPr>
        <w:lastRenderedPageBreak/>
        <w:t>Line Manager</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4"/>
        <w:gridCol w:w="4134"/>
      </w:tblGrid>
      <w:tr w:rsidR="002232D9" w:rsidRPr="00C01AA0" w14:paraId="39BDE32E" w14:textId="77777777" w:rsidTr="797B6C69">
        <w:trPr>
          <w:trHeight w:val="330"/>
        </w:trPr>
        <w:tc>
          <w:tcPr>
            <w:tcW w:w="2433" w:type="dxa"/>
            <w:shd w:val="clear" w:color="auto" w:fill="auto"/>
          </w:tcPr>
          <w:p w14:paraId="44BD188F"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Name</w:t>
            </w:r>
          </w:p>
        </w:tc>
        <w:tc>
          <w:tcPr>
            <w:tcW w:w="2434" w:type="dxa"/>
            <w:shd w:val="clear" w:color="auto" w:fill="auto"/>
          </w:tcPr>
          <w:p w14:paraId="0BA10DB0"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Date informed</w:t>
            </w:r>
          </w:p>
        </w:tc>
        <w:tc>
          <w:tcPr>
            <w:tcW w:w="4134" w:type="dxa"/>
            <w:shd w:val="clear" w:color="auto" w:fill="auto"/>
          </w:tcPr>
          <w:p w14:paraId="794FBA50"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Time informed</w:t>
            </w:r>
          </w:p>
        </w:tc>
      </w:tr>
      <w:tr w:rsidR="002232D9" w:rsidRPr="00C01AA0" w14:paraId="65F9C3DC" w14:textId="77777777" w:rsidTr="797B6C69">
        <w:trPr>
          <w:trHeight w:val="570"/>
        </w:trPr>
        <w:tc>
          <w:tcPr>
            <w:tcW w:w="2433" w:type="dxa"/>
            <w:shd w:val="clear" w:color="auto" w:fill="auto"/>
          </w:tcPr>
          <w:p w14:paraId="5023141B" w14:textId="77777777" w:rsidR="002232D9" w:rsidRPr="00E66719" w:rsidRDefault="002232D9" w:rsidP="00E66719">
            <w:pPr>
              <w:rPr>
                <w:rFonts w:ascii="Arial" w:eastAsia="Calibri" w:hAnsi="Arial" w:cs="Arial"/>
                <w:sz w:val="22"/>
                <w:szCs w:val="22"/>
              </w:rPr>
            </w:pPr>
          </w:p>
        </w:tc>
        <w:tc>
          <w:tcPr>
            <w:tcW w:w="2434" w:type="dxa"/>
            <w:shd w:val="clear" w:color="auto" w:fill="auto"/>
          </w:tcPr>
          <w:p w14:paraId="1F3B1409" w14:textId="77777777" w:rsidR="002232D9" w:rsidRPr="00E66719" w:rsidRDefault="002232D9" w:rsidP="00E66719">
            <w:pPr>
              <w:rPr>
                <w:rFonts w:ascii="Arial" w:eastAsia="Calibri" w:hAnsi="Arial" w:cs="Arial"/>
                <w:sz w:val="22"/>
                <w:szCs w:val="22"/>
              </w:rPr>
            </w:pPr>
          </w:p>
        </w:tc>
        <w:tc>
          <w:tcPr>
            <w:tcW w:w="4134" w:type="dxa"/>
            <w:shd w:val="clear" w:color="auto" w:fill="auto"/>
          </w:tcPr>
          <w:p w14:paraId="562C75D1" w14:textId="77777777" w:rsidR="002232D9" w:rsidRPr="00E66719" w:rsidRDefault="002232D9" w:rsidP="00E66719">
            <w:pPr>
              <w:rPr>
                <w:rFonts w:ascii="Arial" w:eastAsia="Calibri" w:hAnsi="Arial" w:cs="Arial"/>
                <w:sz w:val="22"/>
                <w:szCs w:val="22"/>
              </w:rPr>
            </w:pPr>
          </w:p>
        </w:tc>
      </w:tr>
    </w:tbl>
    <w:p w14:paraId="664355AD" w14:textId="77777777" w:rsidR="002232D9" w:rsidRPr="00C01AA0" w:rsidRDefault="002232D9" w:rsidP="002232D9">
      <w:pPr>
        <w:rPr>
          <w:rFonts w:ascii="Arial" w:hAnsi="Arial" w:cs="Arial"/>
        </w:rPr>
      </w:pPr>
    </w:p>
    <w:p w14:paraId="70CB91C3" w14:textId="77777777" w:rsidR="002232D9" w:rsidRPr="00C01AA0" w:rsidRDefault="797B6C69" w:rsidP="797B6C69">
      <w:pPr>
        <w:rPr>
          <w:rFonts w:ascii="Arial" w:hAnsi="Arial" w:cs="Arial"/>
        </w:rPr>
      </w:pPr>
      <w:r w:rsidRPr="797B6C69">
        <w:rPr>
          <w:rFonts w:ascii="Arial" w:hAnsi="Arial" w:cs="Arial"/>
        </w:rPr>
        <w:t>Signature of staff completing form;</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6"/>
        <w:gridCol w:w="4120"/>
      </w:tblGrid>
      <w:tr w:rsidR="002232D9" w:rsidRPr="00C01AA0" w14:paraId="13963E2F" w14:textId="77777777" w:rsidTr="797B6C69">
        <w:trPr>
          <w:trHeight w:val="395"/>
        </w:trPr>
        <w:tc>
          <w:tcPr>
            <w:tcW w:w="2425" w:type="dxa"/>
            <w:shd w:val="clear" w:color="auto" w:fill="auto"/>
          </w:tcPr>
          <w:p w14:paraId="4CCB031D"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Signature</w:t>
            </w:r>
          </w:p>
        </w:tc>
        <w:tc>
          <w:tcPr>
            <w:tcW w:w="2426" w:type="dxa"/>
            <w:shd w:val="clear" w:color="auto" w:fill="auto"/>
          </w:tcPr>
          <w:p w14:paraId="491072FA"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Date</w:t>
            </w:r>
          </w:p>
        </w:tc>
        <w:tc>
          <w:tcPr>
            <w:tcW w:w="4120" w:type="dxa"/>
            <w:shd w:val="clear" w:color="auto" w:fill="auto"/>
          </w:tcPr>
          <w:p w14:paraId="4A146726"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Time</w:t>
            </w:r>
          </w:p>
        </w:tc>
      </w:tr>
      <w:tr w:rsidR="002232D9" w:rsidRPr="00C01AA0" w14:paraId="1A965116" w14:textId="77777777" w:rsidTr="797B6C69">
        <w:trPr>
          <w:trHeight w:val="395"/>
        </w:trPr>
        <w:tc>
          <w:tcPr>
            <w:tcW w:w="2425" w:type="dxa"/>
            <w:shd w:val="clear" w:color="auto" w:fill="auto"/>
          </w:tcPr>
          <w:p w14:paraId="7DF4E37C" w14:textId="77777777" w:rsidR="002232D9" w:rsidRPr="00E66719" w:rsidRDefault="002232D9" w:rsidP="00E66719">
            <w:pPr>
              <w:rPr>
                <w:rFonts w:ascii="Arial" w:eastAsia="Calibri" w:hAnsi="Arial" w:cs="Arial"/>
                <w:sz w:val="22"/>
                <w:szCs w:val="22"/>
              </w:rPr>
            </w:pPr>
          </w:p>
        </w:tc>
        <w:tc>
          <w:tcPr>
            <w:tcW w:w="2426" w:type="dxa"/>
            <w:shd w:val="clear" w:color="auto" w:fill="auto"/>
          </w:tcPr>
          <w:p w14:paraId="44FB30F8" w14:textId="77777777" w:rsidR="002232D9" w:rsidRPr="00E66719" w:rsidRDefault="002232D9" w:rsidP="00E66719">
            <w:pPr>
              <w:rPr>
                <w:rFonts w:ascii="Arial" w:eastAsia="Calibri" w:hAnsi="Arial" w:cs="Arial"/>
                <w:sz w:val="22"/>
                <w:szCs w:val="22"/>
              </w:rPr>
            </w:pPr>
          </w:p>
        </w:tc>
        <w:tc>
          <w:tcPr>
            <w:tcW w:w="4120" w:type="dxa"/>
            <w:shd w:val="clear" w:color="auto" w:fill="auto"/>
          </w:tcPr>
          <w:p w14:paraId="1DA6542E" w14:textId="77777777" w:rsidR="002232D9" w:rsidRPr="00E66719" w:rsidRDefault="002232D9" w:rsidP="00E66719">
            <w:pPr>
              <w:rPr>
                <w:rFonts w:ascii="Arial" w:eastAsia="Calibri" w:hAnsi="Arial" w:cs="Arial"/>
                <w:sz w:val="22"/>
                <w:szCs w:val="22"/>
              </w:rPr>
            </w:pPr>
          </w:p>
        </w:tc>
      </w:tr>
    </w:tbl>
    <w:p w14:paraId="3041E394" w14:textId="77777777" w:rsidR="002232D9" w:rsidRPr="00C01AA0" w:rsidRDefault="002232D9" w:rsidP="002232D9">
      <w:pPr>
        <w:rPr>
          <w:rFonts w:ascii="Arial" w:hAnsi="Arial" w:cs="Arial"/>
        </w:rPr>
      </w:pPr>
    </w:p>
    <w:p w14:paraId="4CA7627E" w14:textId="77777777" w:rsidR="002232D9" w:rsidRPr="00C01AA0" w:rsidRDefault="797B6C69" w:rsidP="797B6C69">
      <w:pPr>
        <w:rPr>
          <w:rFonts w:ascii="Arial" w:hAnsi="Arial" w:cs="Arial"/>
        </w:rPr>
      </w:pPr>
      <w:r w:rsidRPr="797B6C69">
        <w:rPr>
          <w:rFonts w:ascii="Arial" w:hAnsi="Arial" w:cs="Arial"/>
        </w:rPr>
        <w:t>PART B</w:t>
      </w:r>
    </w:p>
    <w:p w14:paraId="4480D2E0" w14:textId="77777777" w:rsidR="002232D9" w:rsidRPr="00C01AA0" w:rsidRDefault="797B6C69" w:rsidP="797B6C69">
      <w:pPr>
        <w:rPr>
          <w:rFonts w:ascii="Arial" w:hAnsi="Arial" w:cs="Arial"/>
        </w:rPr>
      </w:pPr>
      <w:r w:rsidRPr="797B6C69">
        <w:rPr>
          <w:rFonts w:ascii="Arial" w:hAnsi="Arial" w:cs="Arial"/>
        </w:rPr>
        <w:t>Line Managers Action (to be completed by employee’s line manager or Operations Director)</w:t>
      </w:r>
    </w:p>
    <w:p w14:paraId="722B00AE" w14:textId="77777777" w:rsidR="002232D9" w:rsidRPr="00C01AA0" w:rsidRDefault="002232D9" w:rsidP="002232D9">
      <w:pPr>
        <w:rPr>
          <w:rFonts w:ascii="Arial" w:hAnsi="Arial" w:cs="Arial"/>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10"/>
      </w:tblGrid>
      <w:tr w:rsidR="002232D9" w:rsidRPr="00C01AA0" w14:paraId="178F8722" w14:textId="77777777" w:rsidTr="797B6C69">
        <w:trPr>
          <w:trHeight w:val="294"/>
        </w:trPr>
        <w:tc>
          <w:tcPr>
            <w:tcW w:w="2862" w:type="dxa"/>
            <w:shd w:val="clear" w:color="auto" w:fill="auto"/>
          </w:tcPr>
          <w:p w14:paraId="69C41B3B"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Name</w:t>
            </w:r>
          </w:p>
        </w:tc>
        <w:tc>
          <w:tcPr>
            <w:tcW w:w="6110" w:type="dxa"/>
            <w:shd w:val="clear" w:color="auto" w:fill="auto"/>
          </w:tcPr>
          <w:p w14:paraId="42C6D796" w14:textId="77777777" w:rsidR="002232D9" w:rsidRPr="00E66719" w:rsidRDefault="002232D9" w:rsidP="00E66719">
            <w:pPr>
              <w:rPr>
                <w:rFonts w:ascii="Arial" w:eastAsia="Calibri" w:hAnsi="Arial" w:cs="Arial"/>
                <w:sz w:val="22"/>
                <w:szCs w:val="22"/>
              </w:rPr>
            </w:pPr>
          </w:p>
        </w:tc>
      </w:tr>
      <w:tr w:rsidR="002232D9" w:rsidRPr="00C01AA0" w14:paraId="299E66B7" w14:textId="77777777" w:rsidTr="797B6C69">
        <w:trPr>
          <w:trHeight w:val="312"/>
        </w:trPr>
        <w:tc>
          <w:tcPr>
            <w:tcW w:w="2862" w:type="dxa"/>
            <w:shd w:val="clear" w:color="auto" w:fill="auto"/>
          </w:tcPr>
          <w:p w14:paraId="25385083"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Directorate</w:t>
            </w:r>
          </w:p>
        </w:tc>
        <w:tc>
          <w:tcPr>
            <w:tcW w:w="6110" w:type="dxa"/>
            <w:shd w:val="clear" w:color="auto" w:fill="auto"/>
          </w:tcPr>
          <w:p w14:paraId="6E1831B3" w14:textId="77777777" w:rsidR="002232D9" w:rsidRPr="00E66719" w:rsidRDefault="002232D9" w:rsidP="00E66719">
            <w:pPr>
              <w:rPr>
                <w:rFonts w:ascii="Arial" w:eastAsia="Calibri" w:hAnsi="Arial" w:cs="Arial"/>
                <w:sz w:val="22"/>
                <w:szCs w:val="22"/>
              </w:rPr>
            </w:pPr>
          </w:p>
        </w:tc>
      </w:tr>
      <w:tr w:rsidR="002232D9" w:rsidRPr="00C01AA0" w14:paraId="6B869F22" w14:textId="77777777" w:rsidTr="797B6C69">
        <w:trPr>
          <w:trHeight w:val="294"/>
        </w:trPr>
        <w:tc>
          <w:tcPr>
            <w:tcW w:w="2862" w:type="dxa"/>
            <w:shd w:val="clear" w:color="auto" w:fill="auto"/>
          </w:tcPr>
          <w:p w14:paraId="2D1B08C1"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Position</w:t>
            </w:r>
          </w:p>
        </w:tc>
        <w:tc>
          <w:tcPr>
            <w:tcW w:w="6110" w:type="dxa"/>
            <w:shd w:val="clear" w:color="auto" w:fill="auto"/>
          </w:tcPr>
          <w:p w14:paraId="54E11D2A" w14:textId="77777777" w:rsidR="002232D9" w:rsidRPr="00E66719" w:rsidRDefault="002232D9" w:rsidP="00E66719">
            <w:pPr>
              <w:rPr>
                <w:rFonts w:ascii="Arial" w:eastAsia="Calibri" w:hAnsi="Arial" w:cs="Arial"/>
                <w:sz w:val="22"/>
                <w:szCs w:val="22"/>
              </w:rPr>
            </w:pPr>
          </w:p>
        </w:tc>
      </w:tr>
      <w:tr w:rsidR="002232D9" w:rsidRPr="00C01AA0" w14:paraId="06BC97C1" w14:textId="77777777" w:rsidTr="797B6C69">
        <w:trPr>
          <w:trHeight w:val="1989"/>
        </w:trPr>
        <w:tc>
          <w:tcPr>
            <w:tcW w:w="2862" w:type="dxa"/>
            <w:shd w:val="clear" w:color="auto" w:fill="auto"/>
          </w:tcPr>
          <w:p w14:paraId="4BE6B2EC"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Contact Details</w:t>
            </w:r>
          </w:p>
          <w:p w14:paraId="31126E5D" w14:textId="77777777" w:rsidR="002232D9" w:rsidRPr="00E66719" w:rsidRDefault="002232D9" w:rsidP="00E66719">
            <w:pPr>
              <w:rPr>
                <w:rFonts w:ascii="Arial" w:eastAsia="Calibri" w:hAnsi="Arial" w:cs="Arial"/>
                <w:sz w:val="22"/>
                <w:szCs w:val="22"/>
              </w:rPr>
            </w:pPr>
          </w:p>
          <w:p w14:paraId="1B3FA2FA" w14:textId="77777777" w:rsidR="002232D9" w:rsidRPr="00E66719" w:rsidRDefault="797B6C69" w:rsidP="797B6C69">
            <w:pPr>
              <w:pStyle w:val="ListParagraph"/>
              <w:numPr>
                <w:ilvl w:val="0"/>
                <w:numId w:val="8"/>
              </w:numPr>
              <w:contextualSpacing/>
              <w:rPr>
                <w:rFonts w:ascii="Arial" w:eastAsia="Calibri" w:hAnsi="Arial" w:cs="Arial"/>
                <w:sz w:val="22"/>
                <w:szCs w:val="22"/>
              </w:rPr>
            </w:pPr>
            <w:r w:rsidRPr="797B6C69">
              <w:rPr>
                <w:rFonts w:ascii="Arial" w:eastAsia="Calibri" w:hAnsi="Arial" w:cs="Arial"/>
                <w:sz w:val="22"/>
                <w:szCs w:val="22"/>
              </w:rPr>
              <w:t>Office telephone</w:t>
            </w:r>
          </w:p>
          <w:p w14:paraId="72AB4560" w14:textId="77777777" w:rsidR="002232D9" w:rsidRPr="00E66719" w:rsidRDefault="797B6C69" w:rsidP="797B6C69">
            <w:pPr>
              <w:pStyle w:val="ListParagraph"/>
              <w:numPr>
                <w:ilvl w:val="0"/>
                <w:numId w:val="8"/>
              </w:numPr>
              <w:contextualSpacing/>
              <w:rPr>
                <w:rFonts w:ascii="Arial" w:eastAsia="Calibri" w:hAnsi="Arial" w:cs="Arial"/>
                <w:sz w:val="22"/>
                <w:szCs w:val="22"/>
              </w:rPr>
            </w:pPr>
            <w:r w:rsidRPr="797B6C69">
              <w:rPr>
                <w:rFonts w:ascii="Arial" w:eastAsia="Calibri" w:hAnsi="Arial" w:cs="Arial"/>
                <w:sz w:val="22"/>
                <w:szCs w:val="22"/>
              </w:rPr>
              <w:t>Mobile No.</w:t>
            </w:r>
          </w:p>
          <w:p w14:paraId="58C6109E" w14:textId="77777777" w:rsidR="002232D9" w:rsidRPr="00E66719" w:rsidRDefault="797B6C69" w:rsidP="797B6C69">
            <w:pPr>
              <w:pStyle w:val="ListParagraph"/>
              <w:numPr>
                <w:ilvl w:val="0"/>
                <w:numId w:val="8"/>
              </w:numPr>
              <w:contextualSpacing/>
              <w:rPr>
                <w:rFonts w:ascii="Arial" w:eastAsia="Calibri" w:hAnsi="Arial" w:cs="Arial"/>
                <w:sz w:val="22"/>
                <w:szCs w:val="22"/>
              </w:rPr>
            </w:pPr>
            <w:r w:rsidRPr="797B6C69">
              <w:rPr>
                <w:rFonts w:ascii="Arial" w:eastAsia="Calibri" w:hAnsi="Arial" w:cs="Arial"/>
                <w:sz w:val="22"/>
                <w:szCs w:val="22"/>
              </w:rPr>
              <w:t>Email address</w:t>
            </w:r>
          </w:p>
          <w:p w14:paraId="0BAD61CC" w14:textId="77777777" w:rsidR="002232D9" w:rsidRPr="00E66719" w:rsidRDefault="797B6C69" w:rsidP="797B6C69">
            <w:pPr>
              <w:pStyle w:val="ListParagraph"/>
              <w:numPr>
                <w:ilvl w:val="0"/>
                <w:numId w:val="8"/>
              </w:numPr>
              <w:contextualSpacing/>
              <w:rPr>
                <w:rFonts w:ascii="Arial" w:eastAsia="Calibri" w:hAnsi="Arial" w:cs="Arial"/>
                <w:sz w:val="22"/>
                <w:szCs w:val="22"/>
              </w:rPr>
            </w:pPr>
            <w:r w:rsidRPr="797B6C69">
              <w:rPr>
                <w:rFonts w:ascii="Arial" w:eastAsia="Calibri" w:hAnsi="Arial" w:cs="Arial"/>
                <w:sz w:val="22"/>
                <w:szCs w:val="22"/>
              </w:rPr>
              <w:t>Office address</w:t>
            </w:r>
          </w:p>
        </w:tc>
        <w:tc>
          <w:tcPr>
            <w:tcW w:w="6110" w:type="dxa"/>
            <w:shd w:val="clear" w:color="auto" w:fill="auto"/>
          </w:tcPr>
          <w:p w14:paraId="2DE403A5" w14:textId="77777777" w:rsidR="002232D9" w:rsidRPr="00E66719" w:rsidRDefault="002232D9" w:rsidP="00E66719">
            <w:pPr>
              <w:rPr>
                <w:rFonts w:ascii="Arial" w:eastAsia="Calibri" w:hAnsi="Arial" w:cs="Arial"/>
                <w:sz w:val="22"/>
                <w:szCs w:val="22"/>
              </w:rPr>
            </w:pPr>
          </w:p>
        </w:tc>
      </w:tr>
    </w:tbl>
    <w:p w14:paraId="62431CDC" w14:textId="77777777" w:rsidR="002232D9" w:rsidRPr="00C01AA0" w:rsidRDefault="002232D9" w:rsidP="002232D9">
      <w:pPr>
        <w:rPr>
          <w:rFonts w:ascii="Arial" w:hAnsi="Arial" w:cs="Arial"/>
        </w:rPr>
      </w:pPr>
    </w:p>
    <w:p w14:paraId="535E79DD" w14:textId="77777777" w:rsidR="002232D9" w:rsidRPr="00C01AA0" w:rsidRDefault="797B6C69" w:rsidP="797B6C69">
      <w:pPr>
        <w:rPr>
          <w:rFonts w:ascii="Arial" w:hAnsi="Arial" w:cs="Arial"/>
        </w:rPr>
      </w:pPr>
      <w:r w:rsidRPr="797B6C69">
        <w:rPr>
          <w:rFonts w:ascii="Arial" w:hAnsi="Arial" w:cs="Arial"/>
        </w:rPr>
        <w:t>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2232D9" w:rsidRPr="00C01AA0" w14:paraId="4D513A96" w14:textId="77777777" w:rsidTr="797B6C69">
        <w:trPr>
          <w:trHeight w:val="244"/>
        </w:trPr>
        <w:tc>
          <w:tcPr>
            <w:tcW w:w="11448" w:type="dxa"/>
            <w:shd w:val="clear" w:color="auto" w:fill="auto"/>
          </w:tcPr>
          <w:p w14:paraId="32E8CA14"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Detail date, time, and place informed, information given by the employee and action you took.</w:t>
            </w:r>
          </w:p>
        </w:tc>
      </w:tr>
      <w:tr w:rsidR="002232D9" w:rsidRPr="00C01AA0" w14:paraId="49E398E2" w14:textId="77777777" w:rsidTr="797B6C69">
        <w:trPr>
          <w:trHeight w:val="879"/>
        </w:trPr>
        <w:tc>
          <w:tcPr>
            <w:tcW w:w="11448" w:type="dxa"/>
            <w:shd w:val="clear" w:color="auto" w:fill="auto"/>
          </w:tcPr>
          <w:p w14:paraId="16287F21" w14:textId="77777777" w:rsidR="002232D9" w:rsidRPr="00E66719" w:rsidRDefault="002232D9" w:rsidP="00E66719">
            <w:pPr>
              <w:rPr>
                <w:rFonts w:ascii="Arial" w:eastAsia="Calibri" w:hAnsi="Arial" w:cs="Arial"/>
                <w:sz w:val="22"/>
                <w:szCs w:val="22"/>
              </w:rPr>
            </w:pPr>
          </w:p>
          <w:p w14:paraId="5BE93A62" w14:textId="77777777" w:rsidR="002232D9" w:rsidRPr="00E66719" w:rsidRDefault="002232D9" w:rsidP="00E66719">
            <w:pPr>
              <w:rPr>
                <w:rFonts w:ascii="Arial" w:eastAsia="Calibri" w:hAnsi="Arial" w:cs="Arial"/>
                <w:sz w:val="22"/>
                <w:szCs w:val="22"/>
              </w:rPr>
            </w:pPr>
          </w:p>
          <w:p w14:paraId="384BA73E" w14:textId="77777777" w:rsidR="002232D9" w:rsidRPr="00E66719" w:rsidRDefault="002232D9" w:rsidP="00E66719">
            <w:pPr>
              <w:rPr>
                <w:rFonts w:ascii="Arial" w:eastAsia="Calibri" w:hAnsi="Arial" w:cs="Arial"/>
                <w:sz w:val="22"/>
                <w:szCs w:val="22"/>
              </w:rPr>
            </w:pPr>
          </w:p>
          <w:p w14:paraId="34B3F2EB" w14:textId="77777777" w:rsidR="002232D9" w:rsidRPr="00E66719" w:rsidRDefault="002232D9" w:rsidP="00E66719">
            <w:pPr>
              <w:rPr>
                <w:rFonts w:ascii="Arial" w:eastAsia="Calibri" w:hAnsi="Arial" w:cs="Arial"/>
                <w:sz w:val="22"/>
                <w:szCs w:val="22"/>
              </w:rPr>
            </w:pPr>
          </w:p>
          <w:p w14:paraId="7D34F5C7" w14:textId="77777777" w:rsidR="002232D9" w:rsidRPr="00E66719" w:rsidRDefault="002232D9" w:rsidP="00E66719">
            <w:pPr>
              <w:rPr>
                <w:rFonts w:ascii="Arial" w:eastAsia="Calibri" w:hAnsi="Arial" w:cs="Arial"/>
                <w:sz w:val="22"/>
                <w:szCs w:val="22"/>
              </w:rPr>
            </w:pPr>
          </w:p>
          <w:p w14:paraId="0B4020A7" w14:textId="77777777" w:rsidR="002232D9" w:rsidRPr="00E66719" w:rsidRDefault="002232D9" w:rsidP="00E66719">
            <w:pPr>
              <w:rPr>
                <w:rFonts w:ascii="Arial" w:eastAsia="Calibri" w:hAnsi="Arial" w:cs="Arial"/>
                <w:sz w:val="22"/>
                <w:szCs w:val="22"/>
              </w:rPr>
            </w:pPr>
          </w:p>
          <w:p w14:paraId="1D7B270A" w14:textId="77777777" w:rsidR="002232D9" w:rsidRPr="00E66719" w:rsidRDefault="002232D9" w:rsidP="00E66719">
            <w:pPr>
              <w:rPr>
                <w:rFonts w:ascii="Arial" w:eastAsia="Calibri" w:hAnsi="Arial" w:cs="Arial"/>
                <w:sz w:val="22"/>
                <w:szCs w:val="22"/>
              </w:rPr>
            </w:pPr>
          </w:p>
        </w:tc>
      </w:tr>
    </w:tbl>
    <w:p w14:paraId="4F904CB7" w14:textId="77777777" w:rsidR="002232D9" w:rsidRPr="00C01AA0" w:rsidRDefault="002232D9" w:rsidP="002232D9">
      <w:pPr>
        <w:rPr>
          <w:rFonts w:ascii="Arial" w:hAnsi="Arial" w:cs="Arial"/>
        </w:rPr>
      </w:pPr>
    </w:p>
    <w:p w14:paraId="4A2CC9CE" w14:textId="77777777" w:rsidR="002232D9" w:rsidRPr="00C01AA0" w:rsidRDefault="797B6C69" w:rsidP="797B6C69">
      <w:pPr>
        <w:rPr>
          <w:rFonts w:ascii="Arial" w:hAnsi="Arial" w:cs="Arial"/>
        </w:rPr>
      </w:pPr>
      <w:r w:rsidRPr="797B6C69">
        <w:rPr>
          <w:rFonts w:ascii="Arial" w:hAnsi="Arial" w:cs="Arial"/>
        </w:rPr>
        <w:t>Signature of officer completing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745"/>
        <w:gridCol w:w="3044"/>
      </w:tblGrid>
      <w:tr w:rsidR="002232D9" w:rsidRPr="00C01AA0" w14:paraId="23A917D0" w14:textId="77777777" w:rsidTr="797B6C69">
        <w:tc>
          <w:tcPr>
            <w:tcW w:w="3652" w:type="dxa"/>
            <w:shd w:val="clear" w:color="auto" w:fill="auto"/>
          </w:tcPr>
          <w:p w14:paraId="6B9C2904"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Signature</w:t>
            </w:r>
          </w:p>
        </w:tc>
        <w:tc>
          <w:tcPr>
            <w:tcW w:w="3686" w:type="dxa"/>
            <w:shd w:val="clear" w:color="auto" w:fill="auto"/>
          </w:tcPr>
          <w:p w14:paraId="5F3F821A"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Date</w:t>
            </w:r>
          </w:p>
        </w:tc>
        <w:tc>
          <w:tcPr>
            <w:tcW w:w="4110" w:type="dxa"/>
            <w:shd w:val="clear" w:color="auto" w:fill="auto"/>
          </w:tcPr>
          <w:p w14:paraId="77B6B7CC" w14:textId="77777777" w:rsidR="002232D9" w:rsidRPr="00E66719" w:rsidRDefault="797B6C69" w:rsidP="797B6C69">
            <w:pPr>
              <w:rPr>
                <w:rFonts w:ascii="Arial" w:eastAsia="Calibri" w:hAnsi="Arial" w:cs="Arial"/>
                <w:sz w:val="22"/>
                <w:szCs w:val="22"/>
              </w:rPr>
            </w:pPr>
            <w:r w:rsidRPr="797B6C69">
              <w:rPr>
                <w:rFonts w:ascii="Arial" w:eastAsia="Calibri" w:hAnsi="Arial" w:cs="Arial"/>
                <w:sz w:val="22"/>
                <w:szCs w:val="22"/>
              </w:rPr>
              <w:t>Time</w:t>
            </w:r>
          </w:p>
        </w:tc>
      </w:tr>
      <w:tr w:rsidR="002232D9" w:rsidRPr="00C01AA0" w14:paraId="06971CD3" w14:textId="77777777" w:rsidTr="797B6C69">
        <w:trPr>
          <w:trHeight w:val="724"/>
        </w:trPr>
        <w:tc>
          <w:tcPr>
            <w:tcW w:w="3652" w:type="dxa"/>
            <w:shd w:val="clear" w:color="auto" w:fill="auto"/>
          </w:tcPr>
          <w:p w14:paraId="2A1F701D" w14:textId="77777777" w:rsidR="002232D9" w:rsidRPr="00E66719" w:rsidRDefault="002232D9" w:rsidP="00E66719">
            <w:pPr>
              <w:rPr>
                <w:rFonts w:ascii="Arial" w:eastAsia="Calibri" w:hAnsi="Arial" w:cs="Arial"/>
                <w:sz w:val="22"/>
                <w:szCs w:val="22"/>
              </w:rPr>
            </w:pPr>
          </w:p>
        </w:tc>
        <w:tc>
          <w:tcPr>
            <w:tcW w:w="3686" w:type="dxa"/>
            <w:shd w:val="clear" w:color="auto" w:fill="auto"/>
          </w:tcPr>
          <w:p w14:paraId="03EFCA41" w14:textId="77777777" w:rsidR="002232D9" w:rsidRPr="00E66719" w:rsidRDefault="002232D9" w:rsidP="00E66719">
            <w:pPr>
              <w:rPr>
                <w:rFonts w:ascii="Arial" w:eastAsia="Calibri" w:hAnsi="Arial" w:cs="Arial"/>
                <w:sz w:val="22"/>
                <w:szCs w:val="22"/>
              </w:rPr>
            </w:pPr>
          </w:p>
        </w:tc>
        <w:tc>
          <w:tcPr>
            <w:tcW w:w="4110" w:type="dxa"/>
            <w:shd w:val="clear" w:color="auto" w:fill="auto"/>
          </w:tcPr>
          <w:p w14:paraId="5F96A722" w14:textId="77777777" w:rsidR="002232D9" w:rsidRPr="00E66719" w:rsidRDefault="002232D9" w:rsidP="00E66719">
            <w:pPr>
              <w:rPr>
                <w:rFonts w:ascii="Arial" w:eastAsia="Calibri" w:hAnsi="Arial" w:cs="Arial"/>
                <w:sz w:val="22"/>
                <w:szCs w:val="22"/>
              </w:rPr>
            </w:pPr>
          </w:p>
        </w:tc>
      </w:tr>
    </w:tbl>
    <w:p w14:paraId="5B95CD12" w14:textId="77777777" w:rsidR="002232D9" w:rsidRPr="00C01AA0" w:rsidRDefault="002232D9" w:rsidP="002232D9">
      <w:pPr>
        <w:rPr>
          <w:rFonts w:ascii="Arial" w:hAnsi="Arial" w:cs="Arial"/>
        </w:rPr>
      </w:pPr>
    </w:p>
    <w:p w14:paraId="5220BBB2" w14:textId="77777777" w:rsidR="002232D9" w:rsidRPr="00C01AA0" w:rsidRDefault="002232D9" w:rsidP="002232D9">
      <w:pPr>
        <w:rPr>
          <w:rFonts w:ascii="Arial" w:hAnsi="Arial" w:cs="Arial"/>
        </w:rPr>
      </w:pPr>
    </w:p>
    <w:p w14:paraId="13CB595B" w14:textId="77777777" w:rsidR="00546D5F" w:rsidRPr="002B2E4D" w:rsidRDefault="00546D5F" w:rsidP="00556B69">
      <w:pPr>
        <w:pStyle w:val="Header"/>
        <w:rPr>
          <w:rFonts w:ascii="Arial" w:hAnsi="Arial" w:cs="Arial"/>
          <w:sz w:val="22"/>
          <w:szCs w:val="22"/>
        </w:rPr>
      </w:pPr>
    </w:p>
    <w:sectPr w:rsidR="00546D5F" w:rsidRPr="002B2E4D" w:rsidSect="00B66445">
      <w:headerReference w:type="default" r:id="rId12"/>
      <w:footerReference w:type="even" r:id="rId13"/>
      <w:footerReference w:type="default" r:id="rId14"/>
      <w:headerReference w:type="first" r:id="rId15"/>
      <w:footerReference w:type="first" r:id="rId16"/>
      <w:pgSz w:w="11907" w:h="16840" w:code="9"/>
      <w:pgMar w:top="1440" w:right="179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3DE3" w14:textId="77777777" w:rsidR="007F3344" w:rsidRDefault="007F3344">
      <w:r>
        <w:separator/>
      </w:r>
    </w:p>
  </w:endnote>
  <w:endnote w:type="continuationSeparator" w:id="0">
    <w:p w14:paraId="1184F45E" w14:textId="77777777" w:rsidR="007F3344" w:rsidRDefault="007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ight">
    <w:altName w:val="Arial Unicode MS"/>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612F4" w:rsidRDefault="006612F4" w:rsidP="00385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8D39" w14:textId="77777777" w:rsidR="006612F4" w:rsidRDefault="006612F4" w:rsidP="00385B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5A4" w14:textId="6CBCC50A" w:rsidR="006612F4" w:rsidRPr="00B66445" w:rsidRDefault="00806E8C" w:rsidP="797B6C69">
    <w:pPr>
      <w:pStyle w:val="Footer"/>
      <w:rPr>
        <w:rFonts w:ascii="Arial" w:hAnsi="Arial" w:cs="Arial"/>
        <w:sz w:val="16"/>
        <w:szCs w:val="16"/>
      </w:rPr>
    </w:pPr>
    <w:r>
      <w:rPr>
        <w:rFonts w:ascii="Arial" w:hAnsi="Arial" w:cs="Arial"/>
        <w:noProof/>
        <w:sz w:val="16"/>
        <w:lang w:eastAsia="en-GB"/>
      </w:rPr>
      <mc:AlternateContent>
        <mc:Choice Requires="wpg">
          <w:drawing>
            <wp:anchor distT="0" distB="0" distL="114300" distR="114300" simplePos="0" relativeHeight="251660288" behindDoc="0" locked="0" layoutInCell="1" allowOverlap="1" wp14:anchorId="4172B344" wp14:editId="07777777">
              <wp:simplePos x="0" y="0"/>
              <wp:positionH relativeFrom="column">
                <wp:posOffset>-904875</wp:posOffset>
              </wp:positionH>
              <wp:positionV relativeFrom="paragraph">
                <wp:posOffset>99695</wp:posOffset>
              </wp:positionV>
              <wp:extent cx="7541260" cy="14605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41260" cy="14605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33DA6" id="Group 31" o:spid="_x0000_s1026" style="position:absolute;margin-left:-71.25pt;margin-top:7.85pt;width:593.8pt;height:11.5pt;flip:x;z-index:251660288"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pict>
        </mc:Fallback>
      </mc:AlternateContent>
    </w:r>
    <w:r w:rsidR="00B66445" w:rsidRPr="797B6C69">
      <w:rPr>
        <w:rFonts w:ascii="Arial" w:hAnsi="Arial" w:cs="Arial"/>
        <w:snapToGrid w:val="0"/>
        <w:sz w:val="16"/>
        <w:szCs w:val="16"/>
      </w:rPr>
      <w:t>Policy Owner: Operations Director</w:t>
    </w:r>
    <w:r w:rsidR="00B66445">
      <w:rPr>
        <w:rFonts w:ascii="Arial" w:hAnsi="Arial" w:cs="Arial"/>
        <w:snapToGrid w:val="0"/>
        <w:sz w:val="16"/>
      </w:rPr>
      <w:tab/>
    </w:r>
    <w:r w:rsidR="00B66445" w:rsidRPr="797B6C69">
      <w:rPr>
        <w:rFonts w:ascii="Arial" w:hAnsi="Arial" w:cs="Arial"/>
        <w:snapToGrid w:val="0"/>
        <w:sz w:val="16"/>
        <w:szCs w:val="16"/>
      </w:rPr>
      <w:t xml:space="preserve">                 Policy Authoriser: Senior Management </w:t>
    </w:r>
    <w:r w:rsidR="0013516B" w:rsidRPr="797B6C69">
      <w:rPr>
        <w:rFonts w:ascii="Arial" w:hAnsi="Arial" w:cs="Arial"/>
        <w:snapToGrid w:val="0"/>
        <w:sz w:val="16"/>
        <w:szCs w:val="16"/>
      </w:rPr>
      <w:t xml:space="preserve">Team           Issue Date: </w:t>
    </w:r>
    <w:r w:rsidR="00F854E4">
      <w:rPr>
        <w:rFonts w:ascii="Arial" w:hAnsi="Arial" w:cs="Arial"/>
        <w:snapToGrid w:val="0"/>
        <w:sz w:val="16"/>
        <w:szCs w:val="16"/>
      </w:rPr>
      <w:t>March 2019</w:t>
    </w:r>
    <w:r w:rsidR="00B66445" w:rsidRPr="797B6C69">
      <w:rPr>
        <w:rFonts w:ascii="Arial" w:hAnsi="Arial" w:cs="Arial"/>
        <w:snapToGrid w:val="0"/>
        <w:sz w:val="16"/>
        <w:szCs w:val="16"/>
      </w:rPr>
      <w:t xml:space="preserve"> </w:t>
    </w:r>
    <w:r w:rsidR="0013516B" w:rsidRPr="797B6C69">
      <w:rPr>
        <w:rFonts w:ascii="Arial" w:hAnsi="Arial" w:cs="Arial"/>
        <w:snapToGrid w:val="0"/>
        <w:sz w:val="16"/>
        <w:szCs w:val="16"/>
      </w:rPr>
      <w:t xml:space="preserve">         Review Date: </w:t>
    </w:r>
    <w:r>
      <w:rPr>
        <w:rFonts w:ascii="Arial" w:hAnsi="Arial" w:cs="Arial"/>
        <w:noProof/>
        <w:sz w:val="16"/>
        <w:lang w:eastAsia="en-GB"/>
      </w:rPr>
      <mc:AlternateContent>
        <mc:Choice Requires="wps">
          <w:drawing>
            <wp:anchor distT="0" distB="0" distL="114300" distR="114300" simplePos="0" relativeHeight="251659264" behindDoc="0" locked="0" layoutInCell="1" allowOverlap="1" wp14:anchorId="7748714E" wp14:editId="07777777">
              <wp:simplePos x="0" y="0"/>
              <wp:positionH relativeFrom="column">
                <wp:posOffset>5742940</wp:posOffset>
              </wp:positionH>
              <wp:positionV relativeFrom="paragraph">
                <wp:posOffset>120650</wp:posOffset>
              </wp:positionV>
              <wp:extent cx="405765" cy="18288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F81F" w14:textId="77777777" w:rsidR="00B66445" w:rsidRPr="00D53BA7" w:rsidRDefault="00B66445" w:rsidP="00B66445">
                          <w:pPr>
                            <w:jc w:val="center"/>
                            <w:rPr>
                              <w:rFonts w:ascii="Arial" w:hAnsi="Arial" w:cs="Arial"/>
                              <w:sz w:val="22"/>
                            </w:rPr>
                          </w:pPr>
                          <w:r w:rsidRPr="00D53BA7">
                            <w:rPr>
                              <w:rFonts w:ascii="Arial" w:hAnsi="Arial" w:cs="Arial"/>
                              <w:sz w:val="22"/>
                            </w:rPr>
                            <w:fldChar w:fldCharType="begin"/>
                          </w:r>
                          <w:r w:rsidRPr="00D53BA7">
                            <w:rPr>
                              <w:rFonts w:ascii="Arial" w:hAnsi="Arial" w:cs="Arial"/>
                              <w:sz w:val="22"/>
                            </w:rPr>
                            <w:instrText xml:space="preserve"> PAGE    \* MERGEFORMAT </w:instrText>
                          </w:r>
                          <w:r w:rsidRPr="00D53BA7">
                            <w:rPr>
                              <w:rFonts w:ascii="Arial" w:hAnsi="Arial" w:cs="Arial"/>
                              <w:sz w:val="22"/>
                            </w:rPr>
                            <w:fldChar w:fldCharType="separate"/>
                          </w:r>
                          <w:r w:rsidR="0013516B" w:rsidRPr="0013516B">
                            <w:rPr>
                              <w:rFonts w:ascii="Arial" w:hAnsi="Arial" w:cs="Arial"/>
                              <w:noProof/>
                              <w:color w:val="8C8C8C"/>
                              <w:sz w:val="22"/>
                            </w:rPr>
                            <w:t>2</w:t>
                          </w:r>
                          <w:r w:rsidRPr="00D53BA7">
                            <w:rPr>
                              <w:rFonts w:ascii="Arial" w:hAnsi="Arial" w:cs="Arial"/>
                              <w:noProof/>
                              <w:color w:val="8C8C8C"/>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8714E" id="_x0000_t202" coordsize="21600,21600" o:spt="202" path="m,l,21600r21600,l21600,xe">
              <v:stroke joinstyle="miter"/>
              <v:path gradientshapeok="t" o:connecttype="rect"/>
            </v:shapetype>
            <v:shape id="Text Box 25" o:spid="_x0000_s1028" type="#_x0000_t202" style="position:absolute;margin-left:452.2pt;margin-top:9.5pt;width:31.9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0xswIAALA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" filled="f" stroked="f">
              <v:textbox inset="0,0,0,0">
                <w:txbxContent>
                  <w:p w14:paraId="33B4F81F" w14:textId="77777777" w:rsidR="00B66445" w:rsidRPr="00D53BA7" w:rsidRDefault="00B66445" w:rsidP="00B66445">
                    <w:pPr>
                      <w:jc w:val="center"/>
                      <w:rPr>
                        <w:rFonts w:ascii="Arial" w:hAnsi="Arial" w:cs="Arial"/>
                        <w:sz w:val="22"/>
                      </w:rPr>
                    </w:pPr>
                    <w:r w:rsidRPr="00D53BA7">
                      <w:rPr>
                        <w:rFonts w:ascii="Arial" w:hAnsi="Arial" w:cs="Arial"/>
                        <w:sz w:val="22"/>
                      </w:rPr>
                      <w:fldChar w:fldCharType="begin"/>
                    </w:r>
                    <w:r w:rsidRPr="00D53BA7">
                      <w:rPr>
                        <w:rFonts w:ascii="Arial" w:hAnsi="Arial" w:cs="Arial"/>
                        <w:sz w:val="22"/>
                      </w:rPr>
                      <w:instrText xml:space="preserve"> PAGE    \* MERGEFORMAT </w:instrText>
                    </w:r>
                    <w:r w:rsidRPr="00D53BA7">
                      <w:rPr>
                        <w:rFonts w:ascii="Arial" w:hAnsi="Arial" w:cs="Arial"/>
                        <w:sz w:val="22"/>
                      </w:rPr>
                      <w:fldChar w:fldCharType="separate"/>
                    </w:r>
                    <w:r w:rsidR="0013516B" w:rsidRPr="0013516B">
                      <w:rPr>
                        <w:rFonts w:ascii="Arial" w:hAnsi="Arial" w:cs="Arial"/>
                        <w:noProof/>
                        <w:color w:val="8C8C8C"/>
                        <w:sz w:val="22"/>
                      </w:rPr>
                      <w:t>2</w:t>
                    </w:r>
                    <w:r w:rsidRPr="00D53BA7">
                      <w:rPr>
                        <w:rFonts w:ascii="Arial" w:hAnsi="Arial" w:cs="Arial"/>
                        <w:noProof/>
                        <w:color w:val="8C8C8C"/>
                        <w:sz w:val="22"/>
                      </w:rPr>
                      <w:fldChar w:fldCharType="end"/>
                    </w:r>
                  </w:p>
                </w:txbxContent>
              </v:textbox>
            </v:shape>
          </w:pict>
        </mc:Fallback>
      </mc:AlternateContent>
    </w:r>
    <w:r w:rsidR="00F854E4">
      <w:rPr>
        <w:rFonts w:ascii="Arial" w:hAnsi="Arial" w:cs="Arial"/>
        <w:snapToGrid w:val="0"/>
        <w:sz w:val="16"/>
        <w:szCs w:val="16"/>
      </w:rPr>
      <w:t>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7224" w14:textId="77777777" w:rsidR="006612F4" w:rsidRDefault="006612F4" w:rsidP="00025A11">
    <w:pPr>
      <w:pStyle w:val="Footer"/>
      <w:pBdr>
        <w:bottom w:val="single" w:sz="12" w:space="1" w:color="auto"/>
      </w:pBdr>
      <w:rPr>
        <w:rFonts w:ascii="Arial" w:hAnsi="Arial" w:cs="Arial"/>
        <w:snapToGrid w:val="0"/>
        <w:sz w:val="16"/>
      </w:rPr>
    </w:pPr>
  </w:p>
  <w:p w14:paraId="5AE48A43" w14:textId="77777777" w:rsidR="006612F4" w:rsidRDefault="006612F4" w:rsidP="00025A11">
    <w:pPr>
      <w:pStyle w:val="Footer"/>
      <w:rPr>
        <w:rFonts w:ascii="Arial" w:hAnsi="Arial" w:cs="Arial"/>
        <w:snapToGrid w:val="0"/>
        <w:sz w:val="16"/>
      </w:rPr>
    </w:pPr>
  </w:p>
  <w:p w14:paraId="308CD045" w14:textId="77777777" w:rsidR="006612F4" w:rsidRPr="002B2E4D" w:rsidRDefault="006612F4" w:rsidP="797B6C69">
    <w:pPr>
      <w:pStyle w:val="Footer"/>
      <w:rPr>
        <w:rFonts w:ascii="Arial" w:hAnsi="Arial" w:cs="Arial"/>
        <w:sz w:val="16"/>
        <w:szCs w:val="16"/>
      </w:rPr>
    </w:pPr>
    <w:r w:rsidRPr="797B6C69">
      <w:rPr>
        <w:rFonts w:ascii="Arial" w:hAnsi="Arial" w:cs="Arial"/>
        <w:snapToGrid w:val="0"/>
        <w:sz w:val="16"/>
        <w:szCs w:val="16"/>
      </w:rPr>
      <w:t>Issue Date: March 2015</w:t>
    </w:r>
    <w:r>
      <w:rPr>
        <w:rFonts w:ascii="Arial" w:hAnsi="Arial" w:cs="Arial"/>
        <w:snapToGrid w:val="0"/>
        <w:sz w:val="16"/>
      </w:rPr>
      <w:tab/>
    </w:r>
    <w:r w:rsidRPr="797B6C69">
      <w:rPr>
        <w:rFonts w:ascii="Arial" w:hAnsi="Arial" w:cs="Arial"/>
        <w:snapToGrid w:val="0"/>
        <w:sz w:val="16"/>
        <w:szCs w:val="16"/>
      </w:rPr>
      <w:t xml:space="preserve"> Review Date: March 2016</w:t>
    </w:r>
    <w:r>
      <w:rPr>
        <w:rFonts w:ascii="Arial" w:hAnsi="Arial" w:cs="Arial"/>
        <w:snapToGrid w:val="0"/>
        <w:sz w:val="16"/>
      </w:rPr>
      <w:tab/>
    </w:r>
    <w:r w:rsidRPr="797B6C69">
      <w:rPr>
        <w:rFonts w:ascii="Arial" w:hAnsi="Arial" w:cs="Arial"/>
        <w:snapToGrid w:val="0"/>
        <w:sz w:val="16"/>
        <w:szCs w:val="16"/>
      </w:rPr>
      <w:t>Policy Owner: Operations Director</w:t>
    </w:r>
  </w:p>
  <w:p w14:paraId="671C1ACC" w14:textId="77777777" w:rsidR="006612F4" w:rsidRPr="002B2E4D" w:rsidRDefault="006612F4" w:rsidP="797B6C69">
    <w:pPr>
      <w:pStyle w:val="Footer"/>
      <w:rPr>
        <w:rFonts w:ascii="Arial" w:hAnsi="Arial" w:cs="Arial"/>
        <w:sz w:val="16"/>
        <w:szCs w:val="16"/>
      </w:rPr>
    </w:pPr>
    <w:r w:rsidRPr="002B2E4D">
      <w:rPr>
        <w:rFonts w:ascii="Arial" w:hAnsi="Arial" w:cs="Arial"/>
        <w:snapToGrid w:val="0"/>
        <w:sz w:val="16"/>
        <w:szCs w:val="16"/>
      </w:rPr>
      <w:t xml:space="preserve">Page </w:t>
    </w:r>
    <w:r w:rsidRPr="797B6C69">
      <w:rPr>
        <w:rStyle w:val="PageNumber"/>
        <w:rFonts w:ascii="Arial" w:hAnsi="Arial" w:cs="Arial"/>
        <w:noProof/>
        <w:sz w:val="16"/>
        <w:szCs w:val="16"/>
      </w:rPr>
      <w:fldChar w:fldCharType="begin"/>
    </w:r>
    <w:r w:rsidRPr="002B2E4D">
      <w:rPr>
        <w:rStyle w:val="PageNumber"/>
        <w:rFonts w:ascii="Arial" w:hAnsi="Arial" w:cs="Arial"/>
        <w:sz w:val="16"/>
        <w:szCs w:val="16"/>
      </w:rPr>
      <w:instrText xml:space="preserve"> PAGE </w:instrText>
    </w:r>
    <w:r w:rsidRPr="797B6C69">
      <w:rPr>
        <w:rStyle w:val="PageNumber"/>
        <w:rFonts w:ascii="Arial" w:hAnsi="Arial" w:cs="Arial"/>
        <w:sz w:val="16"/>
        <w:szCs w:val="16"/>
      </w:rPr>
      <w:fldChar w:fldCharType="separate"/>
    </w:r>
    <w:r w:rsidR="00B66445">
      <w:rPr>
        <w:rStyle w:val="PageNumber"/>
        <w:rFonts w:ascii="Arial" w:hAnsi="Arial" w:cs="Arial"/>
        <w:noProof/>
        <w:sz w:val="16"/>
        <w:szCs w:val="16"/>
      </w:rPr>
      <w:t>1</w:t>
    </w:r>
    <w:r w:rsidRPr="797B6C69">
      <w:rPr>
        <w:rStyle w:val="PageNumber"/>
        <w:rFonts w:ascii="Arial" w:hAnsi="Arial" w:cs="Arial"/>
        <w:noProof/>
        <w:sz w:val="16"/>
        <w:szCs w:val="16"/>
      </w:rPr>
      <w:fldChar w:fldCharType="end"/>
    </w:r>
    <w:r w:rsidRPr="002B2E4D">
      <w:rPr>
        <w:rFonts w:ascii="Arial" w:hAnsi="Arial" w:cs="Arial"/>
        <w:snapToGrid w:val="0"/>
        <w:sz w:val="16"/>
        <w:szCs w:val="16"/>
      </w:rPr>
      <w:t xml:space="preserve"> of </w:t>
    </w:r>
    <w:r w:rsidRPr="797B6C69">
      <w:rPr>
        <w:rStyle w:val="PageNumber"/>
        <w:rFonts w:ascii="Arial" w:hAnsi="Arial" w:cs="Arial"/>
        <w:noProof/>
        <w:sz w:val="16"/>
        <w:szCs w:val="16"/>
      </w:rPr>
      <w:fldChar w:fldCharType="begin"/>
    </w:r>
    <w:r w:rsidRPr="002B2E4D">
      <w:rPr>
        <w:rStyle w:val="PageNumber"/>
        <w:rFonts w:ascii="Arial" w:hAnsi="Arial" w:cs="Arial"/>
        <w:sz w:val="16"/>
        <w:szCs w:val="16"/>
      </w:rPr>
      <w:instrText xml:space="preserve"> NUMPAGES </w:instrText>
    </w:r>
    <w:r w:rsidRPr="797B6C69">
      <w:rPr>
        <w:rStyle w:val="PageNumber"/>
        <w:rFonts w:ascii="Arial" w:hAnsi="Arial" w:cs="Arial"/>
        <w:sz w:val="16"/>
        <w:szCs w:val="16"/>
      </w:rPr>
      <w:fldChar w:fldCharType="separate"/>
    </w:r>
    <w:r w:rsidR="00A13530">
      <w:rPr>
        <w:rStyle w:val="PageNumber"/>
        <w:rFonts w:ascii="Arial" w:hAnsi="Arial" w:cs="Arial"/>
        <w:noProof/>
        <w:sz w:val="16"/>
        <w:szCs w:val="16"/>
      </w:rPr>
      <w:t>10</w:t>
    </w:r>
    <w:r w:rsidRPr="797B6C69">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AA36" w14:textId="77777777" w:rsidR="007F3344" w:rsidRDefault="007F3344">
      <w:r>
        <w:separator/>
      </w:r>
    </w:p>
  </w:footnote>
  <w:footnote w:type="continuationSeparator" w:id="0">
    <w:p w14:paraId="53409A61" w14:textId="77777777" w:rsidR="007F3344" w:rsidRDefault="007F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ECD7" w14:textId="77777777" w:rsidR="00B66445" w:rsidRDefault="00806E8C" w:rsidP="00B66445">
    <w:pPr>
      <w:pStyle w:val="Header"/>
      <w:jc w:val="right"/>
    </w:pPr>
    <w:r>
      <w:rPr>
        <w:noProof/>
        <w:lang w:eastAsia="en-GB"/>
      </w:rPr>
      <mc:AlternateContent>
        <mc:Choice Requires="wps">
          <w:drawing>
            <wp:anchor distT="0" distB="0" distL="114300" distR="114300" simplePos="0" relativeHeight="251657216" behindDoc="0" locked="0" layoutInCell="1" allowOverlap="1" wp14:anchorId="5153C74B" wp14:editId="07777777">
              <wp:simplePos x="0" y="0"/>
              <wp:positionH relativeFrom="column">
                <wp:posOffset>5939790</wp:posOffset>
              </wp:positionH>
              <wp:positionV relativeFrom="paragraph">
                <wp:posOffset>-277495</wp:posOffset>
              </wp:positionV>
              <wp:extent cx="377190" cy="978852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9788525"/>
                      </a:xfrm>
                      <a:prstGeom prst="rect">
                        <a:avLst/>
                      </a:prstGeom>
                      <a:solidFill>
                        <a:srgbClr val="4F62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08597" w14:textId="77777777" w:rsidR="00B66445" w:rsidRPr="000115F8" w:rsidRDefault="00B66445" w:rsidP="00B66445">
                          <w:pPr>
                            <w:jc w:val="center"/>
                            <w:rPr>
                              <w:rFonts w:ascii="Arial" w:hAnsi="Arial" w:cs="Arial"/>
                              <w:b/>
                              <w:color w:val="FFFFFF"/>
                              <w:sz w:val="28"/>
                            </w:rPr>
                          </w:pPr>
                          <w:r>
                            <w:rPr>
                              <w:rFonts w:ascii="Arial" w:hAnsi="Arial" w:cs="Arial"/>
                              <w:b/>
                              <w:color w:val="FFFFFF"/>
                              <w:sz w:val="28"/>
                            </w:rPr>
                            <w:t xml:space="preserve">Safeguarding </w:t>
                          </w:r>
                          <w:r w:rsidR="002A1A7B">
                            <w:rPr>
                              <w:rFonts w:ascii="Arial" w:hAnsi="Arial" w:cs="Arial"/>
                              <w:b/>
                              <w:color w:val="FFFFFF"/>
                              <w:sz w:val="28"/>
                            </w:rPr>
                            <w:t>Children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C74B" id="Rectangle 5" o:spid="_x0000_s1026" style="position:absolute;left:0;text-align:left;margin-left:467.7pt;margin-top:-21.85pt;width:29.7pt;height:7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" fillcolor="#4f6228" stroked="f">
              <v:textbox style="layout-flow:vertical">
                <w:txbxContent>
                  <w:p w14:paraId="3D608597" w14:textId="77777777" w:rsidR="00B66445" w:rsidRPr="000115F8" w:rsidRDefault="00B66445" w:rsidP="00B66445">
                    <w:pPr>
                      <w:jc w:val="center"/>
                      <w:rPr>
                        <w:rFonts w:ascii="Arial" w:hAnsi="Arial" w:cs="Arial"/>
                        <w:b/>
                        <w:color w:val="FFFFFF"/>
                        <w:sz w:val="28"/>
                      </w:rPr>
                    </w:pPr>
                    <w:r>
                      <w:rPr>
                        <w:rFonts w:ascii="Arial" w:hAnsi="Arial" w:cs="Arial"/>
                        <w:b/>
                        <w:color w:val="FFFFFF"/>
                        <w:sz w:val="28"/>
                      </w:rPr>
                      <w:t xml:space="preserve">Safeguarding </w:t>
                    </w:r>
                    <w:r w:rsidR="002A1A7B">
                      <w:rPr>
                        <w:rFonts w:ascii="Arial" w:hAnsi="Arial" w:cs="Arial"/>
                        <w:b/>
                        <w:color w:val="FFFFFF"/>
                        <w:sz w:val="28"/>
                      </w:rPr>
                      <w:t>Children</w:t>
                    </w:r>
                  </w:p>
                </w:txbxContent>
              </v:textbox>
            </v:rect>
          </w:pict>
        </mc:Fallback>
      </mc:AlternateContent>
    </w:r>
    <w:r>
      <w:rPr>
        <w:noProof/>
      </w:rPr>
      <w:drawing>
        <wp:anchor distT="0" distB="0" distL="114300" distR="114300" simplePos="0" relativeHeight="251658240" behindDoc="1" locked="0" layoutInCell="1" allowOverlap="1" wp14:anchorId="799A638B" wp14:editId="07777777">
          <wp:simplePos x="0" y="0"/>
          <wp:positionH relativeFrom="column">
            <wp:posOffset>3966210</wp:posOffset>
          </wp:positionH>
          <wp:positionV relativeFrom="paragraph">
            <wp:posOffset>-2540</wp:posOffset>
          </wp:positionV>
          <wp:extent cx="1805305" cy="451485"/>
          <wp:effectExtent l="0" t="0" r="0" b="0"/>
          <wp:wrapTight wrapText="bothSides">
            <wp:wrapPolygon edited="0">
              <wp:start x="0" y="0"/>
              <wp:lineTo x="0" y="20962"/>
              <wp:lineTo x="21425" y="20962"/>
              <wp:lineTo x="2142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0B17E614" wp14:editId="07777777">
              <wp:simplePos x="0" y="0"/>
              <wp:positionH relativeFrom="column">
                <wp:posOffset>9317990</wp:posOffset>
              </wp:positionH>
              <wp:positionV relativeFrom="paragraph">
                <wp:posOffset>-342265</wp:posOffset>
              </wp:positionV>
              <wp:extent cx="377190" cy="732218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73221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9D2D8" w14:textId="77777777" w:rsidR="006612F4" w:rsidRPr="000115F8" w:rsidRDefault="006612F4" w:rsidP="00042F20">
                          <w:pPr>
                            <w:jc w:val="center"/>
                            <w:rPr>
                              <w:rFonts w:ascii="Arial" w:hAnsi="Arial" w:cs="Arial"/>
                              <w:b/>
                              <w:color w:val="FFFFFF"/>
                              <w:sz w:val="28"/>
                            </w:rPr>
                          </w:pPr>
                          <w:r>
                            <w:rPr>
                              <w:rFonts w:ascii="Arial" w:hAnsi="Arial" w:cs="Arial"/>
                              <w:b/>
                              <w:color w:val="FFFFFF"/>
                              <w:sz w:val="28"/>
                            </w:rPr>
                            <w:t>Safeguarding Adults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E614" id="Rectangle 3" o:spid="_x0000_s1027" style="position:absolute;left:0;text-align:left;margin-left:733.7pt;margin-top:-26.95pt;width:29.7pt;height:57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" fillcolor="#0070c0" stroked="f">
              <v:textbox style="layout-flow:vertical">
                <w:txbxContent>
                  <w:p w14:paraId="28A9D2D8" w14:textId="77777777" w:rsidR="006612F4" w:rsidRPr="000115F8" w:rsidRDefault="006612F4" w:rsidP="00042F20">
                    <w:pPr>
                      <w:jc w:val="center"/>
                      <w:rPr>
                        <w:rFonts w:ascii="Arial" w:hAnsi="Arial" w:cs="Arial"/>
                        <w:b/>
                        <w:color w:val="FFFFFF"/>
                        <w:sz w:val="28"/>
                      </w:rPr>
                    </w:pPr>
                    <w:r>
                      <w:rPr>
                        <w:rFonts w:ascii="Arial" w:hAnsi="Arial" w:cs="Arial"/>
                        <w:b/>
                        <w:color w:val="FFFFFF"/>
                        <w:sz w:val="28"/>
                      </w:rPr>
                      <w:t>Safeguarding Adults</w:t>
                    </w:r>
                  </w:p>
                </w:txbxContent>
              </v:textbox>
            </v:rect>
          </w:pict>
        </mc:Fallback>
      </mc:AlternateContent>
    </w:r>
    <w:r w:rsidR="006612F4">
      <w:tab/>
    </w:r>
  </w:p>
  <w:p w14:paraId="675E05EE" w14:textId="77777777" w:rsidR="006612F4" w:rsidRDefault="006612F4" w:rsidP="008979B6">
    <w:pPr>
      <w:pStyle w:val="Header"/>
      <w:tabs>
        <w:tab w:val="clear" w:pos="4320"/>
        <w:tab w:val="clear" w:pos="8640"/>
        <w:tab w:val="left" w:pos="7703"/>
      </w:tabs>
      <w:jc w:val="right"/>
    </w:pPr>
  </w:p>
  <w:p w14:paraId="2FC17F8B" w14:textId="77777777" w:rsidR="00B66445" w:rsidRDefault="00B66445" w:rsidP="008979B6">
    <w:pPr>
      <w:pStyle w:val="Header"/>
      <w:tabs>
        <w:tab w:val="clear" w:pos="4320"/>
        <w:tab w:val="clear" w:pos="8640"/>
        <w:tab w:val="left" w:pos="770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E05D" w14:textId="77777777" w:rsidR="006612F4" w:rsidRDefault="00806E8C" w:rsidP="00556B69">
    <w:pPr>
      <w:pStyle w:val="Header"/>
      <w:jc w:val="right"/>
    </w:pPr>
    <w:r>
      <w:rPr>
        <w:noProof/>
        <w:lang w:eastAsia="en-GB"/>
      </w:rPr>
      <mc:AlternateContent>
        <mc:Choice Requires="wps">
          <w:drawing>
            <wp:anchor distT="0" distB="0" distL="114300" distR="114300" simplePos="0" relativeHeight="251656192" behindDoc="0" locked="0" layoutInCell="1" allowOverlap="1" wp14:anchorId="0E014493" wp14:editId="07777777">
              <wp:simplePos x="0" y="0"/>
              <wp:positionH relativeFrom="column">
                <wp:posOffset>6068060</wp:posOffset>
              </wp:positionH>
              <wp:positionV relativeFrom="paragraph">
                <wp:posOffset>-2540</wp:posOffset>
              </wp:positionV>
              <wp:extent cx="377190" cy="962279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962279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5BC47" w14:textId="77777777" w:rsidR="006612F4" w:rsidRPr="000115F8" w:rsidRDefault="006612F4" w:rsidP="002B2E4D">
                          <w:pPr>
                            <w:jc w:val="center"/>
                            <w:rPr>
                              <w:rFonts w:ascii="Arial" w:hAnsi="Arial" w:cs="Arial"/>
                              <w:b/>
                              <w:color w:val="FFFFFF"/>
                              <w:sz w:val="28"/>
                            </w:rPr>
                          </w:pPr>
                          <w:r>
                            <w:rPr>
                              <w:rFonts w:ascii="Arial" w:hAnsi="Arial" w:cs="Arial"/>
                              <w:b/>
                              <w:color w:val="FFFFFF"/>
                              <w:sz w:val="28"/>
                            </w:rPr>
                            <w:t>Safeguarding Adults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4493" id="Rectangle 4" o:spid="_x0000_s1029" style="position:absolute;left:0;text-align:left;margin-left:477.8pt;margin-top:-.2pt;width:29.7pt;height:75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" fillcolor="#0070c0" stroked="f">
              <v:textbox style="layout-flow:vertical">
                <w:txbxContent>
                  <w:p w14:paraId="1475BC47" w14:textId="77777777" w:rsidR="006612F4" w:rsidRPr="000115F8" w:rsidRDefault="006612F4" w:rsidP="002B2E4D">
                    <w:pPr>
                      <w:jc w:val="center"/>
                      <w:rPr>
                        <w:rFonts w:ascii="Arial" w:hAnsi="Arial" w:cs="Arial"/>
                        <w:b/>
                        <w:color w:val="FFFFFF"/>
                        <w:sz w:val="28"/>
                      </w:rPr>
                    </w:pPr>
                    <w:r>
                      <w:rPr>
                        <w:rFonts w:ascii="Arial" w:hAnsi="Arial" w:cs="Arial"/>
                        <w:b/>
                        <w:color w:val="FFFFFF"/>
                        <w:sz w:val="28"/>
                      </w:rPr>
                      <w:t>Safeguarding Adults</w:t>
                    </w:r>
                  </w:p>
                </w:txbxContent>
              </v:textbox>
            </v:rect>
          </w:pict>
        </mc:Fallback>
      </mc:AlternateContent>
    </w:r>
    <w:r w:rsidRPr="008561BF">
      <w:rPr>
        <w:noProof/>
      </w:rPr>
      <w:drawing>
        <wp:inline distT="0" distB="0" distL="0" distR="0" wp14:anchorId="1A9CC073" wp14:editId="07777777">
          <wp:extent cx="180530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445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573"/>
    <w:multiLevelType w:val="hybridMultilevel"/>
    <w:tmpl w:val="5A4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91207"/>
    <w:multiLevelType w:val="hybridMultilevel"/>
    <w:tmpl w:val="161EE4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E0C7B98"/>
    <w:multiLevelType w:val="singleLevel"/>
    <w:tmpl w:val="40A2E9AE"/>
    <w:lvl w:ilvl="0">
      <w:start w:val="1"/>
      <w:numFmt w:val="upperLetter"/>
      <w:pStyle w:val="Heading8"/>
      <w:lvlText w:val="%1."/>
      <w:lvlJc w:val="left"/>
      <w:pPr>
        <w:tabs>
          <w:tab w:val="num" w:pos="720"/>
        </w:tabs>
        <w:ind w:left="720" w:hanging="720"/>
      </w:pPr>
      <w:rPr>
        <w:rFonts w:hint="default"/>
      </w:rPr>
    </w:lvl>
  </w:abstractNum>
  <w:abstractNum w:abstractNumId="3" w15:restartNumberingAfterBreak="0">
    <w:nsid w:val="23EB1520"/>
    <w:multiLevelType w:val="hybridMultilevel"/>
    <w:tmpl w:val="194AA6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9B65B89"/>
    <w:multiLevelType w:val="hybridMultilevel"/>
    <w:tmpl w:val="9FFE51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2B767E9E"/>
    <w:multiLevelType w:val="hybridMultilevel"/>
    <w:tmpl w:val="6B9E0F6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F102AE4"/>
    <w:multiLevelType w:val="multilevel"/>
    <w:tmpl w:val="B34E50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06C11"/>
    <w:multiLevelType w:val="hybridMultilevel"/>
    <w:tmpl w:val="394EB0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81E5E3E"/>
    <w:multiLevelType w:val="hybridMultilevel"/>
    <w:tmpl w:val="609C9962"/>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4B385BEC"/>
    <w:multiLevelType w:val="hybridMultilevel"/>
    <w:tmpl w:val="55DEA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9267B0"/>
    <w:multiLevelType w:val="hybridMultilevel"/>
    <w:tmpl w:val="1DC0A81E"/>
    <w:lvl w:ilvl="0" w:tplc="08090011">
      <w:start w:val="1"/>
      <w:numFmt w:val="decimal"/>
      <w:lvlText w:val="%1)"/>
      <w:lvlJc w:val="left"/>
      <w:pPr>
        <w:tabs>
          <w:tab w:val="num" w:pos="1944"/>
        </w:tabs>
        <w:ind w:left="1944" w:hanging="360"/>
      </w:pPr>
    </w:lvl>
    <w:lvl w:ilvl="1" w:tplc="08090019" w:tentative="1">
      <w:start w:val="1"/>
      <w:numFmt w:val="lowerLetter"/>
      <w:lvlText w:val="%2."/>
      <w:lvlJc w:val="left"/>
      <w:pPr>
        <w:tabs>
          <w:tab w:val="num" w:pos="2664"/>
        </w:tabs>
        <w:ind w:left="2664" w:hanging="360"/>
      </w:pPr>
    </w:lvl>
    <w:lvl w:ilvl="2" w:tplc="0809001B" w:tentative="1">
      <w:start w:val="1"/>
      <w:numFmt w:val="lowerRoman"/>
      <w:lvlText w:val="%3."/>
      <w:lvlJc w:val="right"/>
      <w:pPr>
        <w:tabs>
          <w:tab w:val="num" w:pos="3384"/>
        </w:tabs>
        <w:ind w:left="3384" w:hanging="180"/>
      </w:pPr>
    </w:lvl>
    <w:lvl w:ilvl="3" w:tplc="0809000F" w:tentative="1">
      <w:start w:val="1"/>
      <w:numFmt w:val="decimal"/>
      <w:lvlText w:val="%4."/>
      <w:lvlJc w:val="left"/>
      <w:pPr>
        <w:tabs>
          <w:tab w:val="num" w:pos="4104"/>
        </w:tabs>
        <w:ind w:left="4104" w:hanging="360"/>
      </w:pPr>
    </w:lvl>
    <w:lvl w:ilvl="4" w:tplc="08090019" w:tentative="1">
      <w:start w:val="1"/>
      <w:numFmt w:val="lowerLetter"/>
      <w:lvlText w:val="%5."/>
      <w:lvlJc w:val="left"/>
      <w:pPr>
        <w:tabs>
          <w:tab w:val="num" w:pos="4824"/>
        </w:tabs>
        <w:ind w:left="4824" w:hanging="360"/>
      </w:pPr>
    </w:lvl>
    <w:lvl w:ilvl="5" w:tplc="0809001B" w:tentative="1">
      <w:start w:val="1"/>
      <w:numFmt w:val="lowerRoman"/>
      <w:lvlText w:val="%6."/>
      <w:lvlJc w:val="right"/>
      <w:pPr>
        <w:tabs>
          <w:tab w:val="num" w:pos="5544"/>
        </w:tabs>
        <w:ind w:left="5544" w:hanging="180"/>
      </w:pPr>
    </w:lvl>
    <w:lvl w:ilvl="6" w:tplc="0809000F" w:tentative="1">
      <w:start w:val="1"/>
      <w:numFmt w:val="decimal"/>
      <w:lvlText w:val="%7."/>
      <w:lvlJc w:val="left"/>
      <w:pPr>
        <w:tabs>
          <w:tab w:val="num" w:pos="6264"/>
        </w:tabs>
        <w:ind w:left="6264" w:hanging="360"/>
      </w:pPr>
    </w:lvl>
    <w:lvl w:ilvl="7" w:tplc="08090019" w:tentative="1">
      <w:start w:val="1"/>
      <w:numFmt w:val="lowerLetter"/>
      <w:lvlText w:val="%8."/>
      <w:lvlJc w:val="left"/>
      <w:pPr>
        <w:tabs>
          <w:tab w:val="num" w:pos="6984"/>
        </w:tabs>
        <w:ind w:left="6984" w:hanging="360"/>
      </w:pPr>
    </w:lvl>
    <w:lvl w:ilvl="8" w:tplc="0809001B" w:tentative="1">
      <w:start w:val="1"/>
      <w:numFmt w:val="lowerRoman"/>
      <w:lvlText w:val="%9."/>
      <w:lvlJc w:val="right"/>
      <w:pPr>
        <w:tabs>
          <w:tab w:val="num" w:pos="7704"/>
        </w:tabs>
        <w:ind w:left="7704" w:hanging="180"/>
      </w:pPr>
    </w:lvl>
  </w:abstractNum>
  <w:abstractNum w:abstractNumId="11" w15:restartNumberingAfterBreak="0">
    <w:nsid w:val="50BE5CA5"/>
    <w:multiLevelType w:val="hybridMultilevel"/>
    <w:tmpl w:val="017A15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93749F7"/>
    <w:multiLevelType w:val="hybridMultilevel"/>
    <w:tmpl w:val="B06A614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68002343"/>
    <w:multiLevelType w:val="hybridMultilevel"/>
    <w:tmpl w:val="D7BE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BE04EC7"/>
    <w:multiLevelType w:val="hybridMultilevel"/>
    <w:tmpl w:val="BA4699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10D461C"/>
    <w:multiLevelType w:val="hybridMultilevel"/>
    <w:tmpl w:val="C464D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3"/>
  </w:num>
  <w:num w:numId="6">
    <w:abstractNumId w:val="15"/>
  </w:num>
  <w:num w:numId="7">
    <w:abstractNumId w:val="12"/>
  </w:num>
  <w:num w:numId="8">
    <w:abstractNumId w:val="0"/>
  </w:num>
  <w:num w:numId="9">
    <w:abstractNumId w:val="6"/>
  </w:num>
  <w:num w:numId="10">
    <w:abstractNumId w:val="4"/>
  </w:num>
  <w:num w:numId="11">
    <w:abstractNumId w:val="14"/>
  </w:num>
  <w:num w:numId="12">
    <w:abstractNumId w:val="11"/>
  </w:num>
  <w:num w:numId="13">
    <w:abstractNumId w:val="7"/>
  </w:num>
  <w:num w:numId="14">
    <w:abstractNumId w:val="13"/>
  </w:num>
  <w:num w:numId="15">
    <w:abstractNumId w:val="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pLTFn1hlnMkmWasEGMTBxtq9mNGzfU0frofKU9Budnm8dJhc75oB05qXNckE8+2Rw3KBPRD544zapWET+FZBw==" w:salt="aKpidkUdkQugv4gjxsO+OA=="/>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79"/>
    <w:rsid w:val="00010E9A"/>
    <w:rsid w:val="000130EF"/>
    <w:rsid w:val="00025A11"/>
    <w:rsid w:val="00027E2D"/>
    <w:rsid w:val="00042F20"/>
    <w:rsid w:val="00045AE9"/>
    <w:rsid w:val="000606FA"/>
    <w:rsid w:val="00065052"/>
    <w:rsid w:val="00087A52"/>
    <w:rsid w:val="000C72D6"/>
    <w:rsid w:val="000D322B"/>
    <w:rsid w:val="000D6605"/>
    <w:rsid w:val="000F1F50"/>
    <w:rsid w:val="00116875"/>
    <w:rsid w:val="0013516B"/>
    <w:rsid w:val="00136D74"/>
    <w:rsid w:val="001600C4"/>
    <w:rsid w:val="00166B7C"/>
    <w:rsid w:val="00171DC8"/>
    <w:rsid w:val="00176B3D"/>
    <w:rsid w:val="00180300"/>
    <w:rsid w:val="001B13F0"/>
    <w:rsid w:val="0020113D"/>
    <w:rsid w:val="00214414"/>
    <w:rsid w:val="002232D9"/>
    <w:rsid w:val="00242826"/>
    <w:rsid w:val="002553B5"/>
    <w:rsid w:val="002653C2"/>
    <w:rsid w:val="002A1A7B"/>
    <w:rsid w:val="002B2E4D"/>
    <w:rsid w:val="002C47B0"/>
    <w:rsid w:val="00310670"/>
    <w:rsid w:val="00365817"/>
    <w:rsid w:val="00380AE3"/>
    <w:rsid w:val="003856EA"/>
    <w:rsid w:val="00385B4C"/>
    <w:rsid w:val="0038684A"/>
    <w:rsid w:val="003A4DC5"/>
    <w:rsid w:val="003B4AEA"/>
    <w:rsid w:val="0041223D"/>
    <w:rsid w:val="00414795"/>
    <w:rsid w:val="0041647A"/>
    <w:rsid w:val="00416D59"/>
    <w:rsid w:val="00430FF8"/>
    <w:rsid w:val="00436AC6"/>
    <w:rsid w:val="004379F6"/>
    <w:rsid w:val="00456123"/>
    <w:rsid w:val="00492644"/>
    <w:rsid w:val="004A0AEB"/>
    <w:rsid w:val="004A2B57"/>
    <w:rsid w:val="004B1139"/>
    <w:rsid w:val="004D1A23"/>
    <w:rsid w:val="00504870"/>
    <w:rsid w:val="00525DF4"/>
    <w:rsid w:val="00543A06"/>
    <w:rsid w:val="00546D5F"/>
    <w:rsid w:val="00556B69"/>
    <w:rsid w:val="00582FD8"/>
    <w:rsid w:val="0059540F"/>
    <w:rsid w:val="005A0BB6"/>
    <w:rsid w:val="005B7A3F"/>
    <w:rsid w:val="005C332D"/>
    <w:rsid w:val="005C6154"/>
    <w:rsid w:val="005C68D1"/>
    <w:rsid w:val="005D09A1"/>
    <w:rsid w:val="005E1D4C"/>
    <w:rsid w:val="005E4BC4"/>
    <w:rsid w:val="006043CB"/>
    <w:rsid w:val="0061561D"/>
    <w:rsid w:val="00627E07"/>
    <w:rsid w:val="0065148B"/>
    <w:rsid w:val="006612F4"/>
    <w:rsid w:val="00693AE5"/>
    <w:rsid w:val="00695D5A"/>
    <w:rsid w:val="00697152"/>
    <w:rsid w:val="006F7776"/>
    <w:rsid w:val="00714B85"/>
    <w:rsid w:val="007465EE"/>
    <w:rsid w:val="00781939"/>
    <w:rsid w:val="007A2C23"/>
    <w:rsid w:val="007A2CEF"/>
    <w:rsid w:val="007E12C2"/>
    <w:rsid w:val="007E4C9F"/>
    <w:rsid w:val="007F3344"/>
    <w:rsid w:val="00806E8C"/>
    <w:rsid w:val="00850460"/>
    <w:rsid w:val="00853B19"/>
    <w:rsid w:val="00854E3F"/>
    <w:rsid w:val="0087079C"/>
    <w:rsid w:val="00882197"/>
    <w:rsid w:val="00894A16"/>
    <w:rsid w:val="00895FFF"/>
    <w:rsid w:val="008979B6"/>
    <w:rsid w:val="008B5991"/>
    <w:rsid w:val="008C4999"/>
    <w:rsid w:val="008E26DF"/>
    <w:rsid w:val="008E29BC"/>
    <w:rsid w:val="008E4349"/>
    <w:rsid w:val="00905630"/>
    <w:rsid w:val="00912DF3"/>
    <w:rsid w:val="0092412E"/>
    <w:rsid w:val="00985C49"/>
    <w:rsid w:val="009B218E"/>
    <w:rsid w:val="009B5039"/>
    <w:rsid w:val="009C211E"/>
    <w:rsid w:val="009C4418"/>
    <w:rsid w:val="009E2F92"/>
    <w:rsid w:val="00A01157"/>
    <w:rsid w:val="00A13530"/>
    <w:rsid w:val="00A53018"/>
    <w:rsid w:val="00A64062"/>
    <w:rsid w:val="00AF5579"/>
    <w:rsid w:val="00B02ED4"/>
    <w:rsid w:val="00B043EC"/>
    <w:rsid w:val="00B0460F"/>
    <w:rsid w:val="00B222CC"/>
    <w:rsid w:val="00B305CA"/>
    <w:rsid w:val="00B31EE1"/>
    <w:rsid w:val="00B52C46"/>
    <w:rsid w:val="00B61D10"/>
    <w:rsid w:val="00B64A20"/>
    <w:rsid w:val="00B66445"/>
    <w:rsid w:val="00BA196D"/>
    <w:rsid w:val="00BC281D"/>
    <w:rsid w:val="00BC3771"/>
    <w:rsid w:val="00BC515C"/>
    <w:rsid w:val="00BD6D57"/>
    <w:rsid w:val="00C21C39"/>
    <w:rsid w:val="00C37EC9"/>
    <w:rsid w:val="00C70944"/>
    <w:rsid w:val="00C81B20"/>
    <w:rsid w:val="00C9780D"/>
    <w:rsid w:val="00CA590E"/>
    <w:rsid w:val="00CC1F95"/>
    <w:rsid w:val="00CD1D0E"/>
    <w:rsid w:val="00D13C1F"/>
    <w:rsid w:val="00D26860"/>
    <w:rsid w:val="00D31D30"/>
    <w:rsid w:val="00D51F7B"/>
    <w:rsid w:val="00D616DC"/>
    <w:rsid w:val="00D84853"/>
    <w:rsid w:val="00D87FB7"/>
    <w:rsid w:val="00D9499D"/>
    <w:rsid w:val="00DD102C"/>
    <w:rsid w:val="00DD522E"/>
    <w:rsid w:val="00DD6989"/>
    <w:rsid w:val="00DE4434"/>
    <w:rsid w:val="00DE55BC"/>
    <w:rsid w:val="00DF06B4"/>
    <w:rsid w:val="00DF1A84"/>
    <w:rsid w:val="00DF52AD"/>
    <w:rsid w:val="00E0624E"/>
    <w:rsid w:val="00E4423C"/>
    <w:rsid w:val="00E46C0F"/>
    <w:rsid w:val="00E52983"/>
    <w:rsid w:val="00E66719"/>
    <w:rsid w:val="00E67C93"/>
    <w:rsid w:val="00E84D80"/>
    <w:rsid w:val="00E87F4B"/>
    <w:rsid w:val="00E93DD6"/>
    <w:rsid w:val="00E965A6"/>
    <w:rsid w:val="00F15516"/>
    <w:rsid w:val="00F17F97"/>
    <w:rsid w:val="00F20C5A"/>
    <w:rsid w:val="00F25301"/>
    <w:rsid w:val="00F45562"/>
    <w:rsid w:val="00F54B32"/>
    <w:rsid w:val="00F66C5F"/>
    <w:rsid w:val="00F80D9B"/>
    <w:rsid w:val="00F854E4"/>
    <w:rsid w:val="00F94380"/>
    <w:rsid w:val="00FB686F"/>
    <w:rsid w:val="797B6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57A687"/>
  <w15:chartTrackingRefBased/>
  <w15:docId w15:val="{9E837C55-5108-4354-BB52-00C97E5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numPr>
        <w:numId w:val="1"/>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385B4C"/>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alloonText">
    <w:name w:val="Balloon Text"/>
    <w:basedOn w:val="Normal"/>
    <w:semiHidden/>
    <w:rsid w:val="0041223D"/>
    <w:rPr>
      <w:rFonts w:ascii="Tahoma" w:hAnsi="Tahoma" w:cs="Tahoma"/>
      <w:sz w:val="16"/>
      <w:szCs w:val="16"/>
    </w:rPr>
  </w:style>
  <w:style w:type="paragraph" w:customStyle="1" w:styleId="Default">
    <w:name w:val="Default"/>
    <w:rsid w:val="000D6605"/>
    <w:pPr>
      <w:autoSpaceDE w:val="0"/>
      <w:autoSpaceDN w:val="0"/>
      <w:adjustRightInd w:val="0"/>
    </w:pPr>
    <w:rPr>
      <w:rFonts w:ascii="Arial" w:hAnsi="Arial" w:cs="Arial"/>
      <w:color w:val="000000"/>
      <w:sz w:val="24"/>
      <w:szCs w:val="24"/>
      <w:lang w:val="en-GB" w:eastAsia="en-GB"/>
    </w:rPr>
  </w:style>
  <w:style w:type="paragraph" w:customStyle="1" w:styleId="TemplateBullet">
    <w:name w:val="Template Bullet"/>
    <w:basedOn w:val="Default"/>
    <w:next w:val="Default"/>
    <w:uiPriority w:val="99"/>
    <w:rsid w:val="000D6605"/>
    <w:rPr>
      <w:color w:val="auto"/>
    </w:rPr>
  </w:style>
  <w:style w:type="paragraph" w:styleId="ListParagraph">
    <w:name w:val="List Paragraph"/>
    <w:basedOn w:val="Normal"/>
    <w:uiPriority w:val="34"/>
    <w:qFormat/>
    <w:rsid w:val="00E965A6"/>
    <w:pPr>
      <w:ind w:left="720"/>
    </w:pPr>
  </w:style>
  <w:style w:type="paragraph" w:styleId="NormalWeb">
    <w:name w:val="Normal (Web)"/>
    <w:basedOn w:val="Normal"/>
    <w:uiPriority w:val="99"/>
    <w:unhideWhenUsed/>
    <w:rsid w:val="00065052"/>
    <w:pPr>
      <w:spacing w:before="100" w:beforeAutospacing="1" w:after="100" w:afterAutospacing="1"/>
    </w:pPr>
    <w:rPr>
      <w:lang w:eastAsia="en-GB"/>
    </w:rPr>
  </w:style>
  <w:style w:type="character" w:styleId="CommentReference">
    <w:name w:val="annotation reference"/>
    <w:rsid w:val="00D26860"/>
    <w:rPr>
      <w:sz w:val="16"/>
      <w:szCs w:val="16"/>
    </w:rPr>
  </w:style>
  <w:style w:type="paragraph" w:styleId="CommentText">
    <w:name w:val="annotation text"/>
    <w:basedOn w:val="Normal"/>
    <w:link w:val="CommentTextChar"/>
    <w:rsid w:val="00D26860"/>
    <w:rPr>
      <w:sz w:val="20"/>
      <w:szCs w:val="20"/>
    </w:rPr>
  </w:style>
  <w:style w:type="character" w:customStyle="1" w:styleId="CommentTextChar">
    <w:name w:val="Comment Text Char"/>
    <w:link w:val="CommentText"/>
    <w:rsid w:val="00D26860"/>
    <w:rPr>
      <w:lang w:eastAsia="en-US"/>
    </w:rPr>
  </w:style>
  <w:style w:type="paragraph" w:styleId="CommentSubject">
    <w:name w:val="annotation subject"/>
    <w:basedOn w:val="CommentText"/>
    <w:next w:val="CommentText"/>
    <w:link w:val="CommentSubjectChar"/>
    <w:rsid w:val="00D26860"/>
    <w:rPr>
      <w:b/>
      <w:bCs/>
    </w:rPr>
  </w:style>
  <w:style w:type="character" w:customStyle="1" w:styleId="CommentSubjectChar">
    <w:name w:val="Comment Subject Char"/>
    <w:link w:val="CommentSubject"/>
    <w:rsid w:val="00D26860"/>
    <w:rPr>
      <w:b/>
      <w:bCs/>
      <w:lang w:eastAsia="en-US"/>
    </w:rPr>
  </w:style>
  <w:style w:type="character" w:customStyle="1" w:styleId="FooterChar">
    <w:name w:val="Footer Char"/>
    <w:link w:val="Footer"/>
    <w:rsid w:val="00B66445"/>
    <w:rPr>
      <w:sz w:val="24"/>
      <w:szCs w:val="24"/>
      <w:lang w:eastAsia="en-US"/>
    </w:rPr>
  </w:style>
  <w:style w:type="character" w:customStyle="1" w:styleId="HeaderChar">
    <w:name w:val="Header Char"/>
    <w:link w:val="Header"/>
    <w:rsid w:val="002232D9"/>
    <w:rPr>
      <w:sz w:val="24"/>
      <w:szCs w:val="24"/>
      <w:lang w:eastAsia="en-US"/>
    </w:rPr>
  </w:style>
  <w:style w:type="table" w:styleId="TableGrid">
    <w:name w:val="Table Grid"/>
    <w:basedOn w:val="TableNormal"/>
    <w:uiPriority w:val="59"/>
    <w:rsid w:val="002232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7820">
      <w:bodyDiv w:val="1"/>
      <w:marLeft w:val="0"/>
      <w:marRight w:val="0"/>
      <w:marTop w:val="0"/>
      <w:marBottom w:val="0"/>
      <w:divBdr>
        <w:top w:val="none" w:sz="0" w:space="0" w:color="auto"/>
        <w:left w:val="none" w:sz="0" w:space="0" w:color="auto"/>
        <w:bottom w:val="none" w:sz="0" w:space="0" w:color="auto"/>
        <w:right w:val="none" w:sz="0" w:space="0" w:color="auto"/>
      </w:divBdr>
    </w:div>
    <w:div w:id="264534918">
      <w:bodyDiv w:val="1"/>
      <w:marLeft w:val="0"/>
      <w:marRight w:val="0"/>
      <w:marTop w:val="0"/>
      <w:marBottom w:val="0"/>
      <w:divBdr>
        <w:top w:val="none" w:sz="0" w:space="0" w:color="auto"/>
        <w:left w:val="none" w:sz="0" w:space="0" w:color="auto"/>
        <w:bottom w:val="none" w:sz="0" w:space="0" w:color="auto"/>
        <w:right w:val="none" w:sz="0" w:space="0" w:color="auto"/>
      </w:divBdr>
    </w:div>
    <w:div w:id="546645182">
      <w:bodyDiv w:val="1"/>
      <w:marLeft w:val="0"/>
      <w:marRight w:val="0"/>
      <w:marTop w:val="0"/>
      <w:marBottom w:val="0"/>
      <w:divBdr>
        <w:top w:val="none" w:sz="0" w:space="0" w:color="auto"/>
        <w:left w:val="none" w:sz="0" w:space="0" w:color="auto"/>
        <w:bottom w:val="none" w:sz="0" w:space="0" w:color="auto"/>
        <w:right w:val="none" w:sz="0" w:space="0" w:color="auto"/>
      </w:divBdr>
    </w:div>
    <w:div w:id="15041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0B5B0809237D4C9F2C03DCC68D6557" ma:contentTypeVersion="7" ma:contentTypeDescription="Create a new document." ma:contentTypeScope="" ma:versionID="cbc5350562fdbce67f81affa8f48db0a">
  <xsd:schema xmlns:xsd="http://www.w3.org/2001/XMLSchema" xmlns:xs="http://www.w3.org/2001/XMLSchema" xmlns:p="http://schemas.microsoft.com/office/2006/metadata/properties" xmlns:ns2="eba2ad21-245d-4bea-8bf5-683ee303bd71" xmlns:ns3="f30e2f93-7c75-4b46-a431-9a602caea20d" targetNamespace="http://schemas.microsoft.com/office/2006/metadata/properties" ma:root="true" ma:fieldsID="e8855f7f3d09747a54a79c8b33cec5c9" ns2:_="" ns3:_="">
    <xsd:import namespace="eba2ad21-245d-4bea-8bf5-683ee303bd71"/>
    <xsd:import namespace="f30e2f93-7c75-4b46-a431-9a602caea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ad21-245d-4bea-8bf5-683ee303b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e2f93-7c75-4b46-a431-9a602caea2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3E69-3111-47FD-867C-AB9099884CD0}">
  <ds:schemaRefs>
    <ds:schemaRef ds:uri="http://schemas.microsoft.com/office/2006/metadata/longProperties"/>
  </ds:schemaRefs>
</ds:datastoreItem>
</file>

<file path=customXml/itemProps2.xml><?xml version="1.0" encoding="utf-8"?>
<ds:datastoreItem xmlns:ds="http://schemas.openxmlformats.org/officeDocument/2006/customXml" ds:itemID="{0F7EA48E-F6F3-4A7E-B41B-5243EF4D0416}">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eba2ad21-245d-4bea-8bf5-683ee303bd71"/>
    <ds:schemaRef ds:uri="http://schemas.microsoft.com/office/2006/documentManagement/types"/>
    <ds:schemaRef ds:uri="http://schemas.microsoft.com/office/infopath/2007/PartnerControls"/>
    <ds:schemaRef ds:uri="f30e2f93-7c75-4b46-a431-9a602caea20d"/>
    <ds:schemaRef ds:uri="http://www.w3.org/XML/1998/namespace"/>
  </ds:schemaRefs>
</ds:datastoreItem>
</file>

<file path=customXml/itemProps3.xml><?xml version="1.0" encoding="utf-8"?>
<ds:datastoreItem xmlns:ds="http://schemas.openxmlformats.org/officeDocument/2006/customXml" ds:itemID="{56CDE64F-DFBD-4891-82F5-06EC23DBF8AA}">
  <ds:schemaRefs>
    <ds:schemaRef ds:uri="http://schemas.microsoft.com/sharepoint/v3/contenttype/forms"/>
  </ds:schemaRefs>
</ds:datastoreItem>
</file>

<file path=customXml/itemProps4.xml><?xml version="1.0" encoding="utf-8"?>
<ds:datastoreItem xmlns:ds="http://schemas.openxmlformats.org/officeDocument/2006/customXml" ds:itemID="{5E0AED19-01EF-4B06-8136-BFA81DF7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ad21-245d-4bea-8bf5-683ee303bd71"/>
    <ds:schemaRef ds:uri="f30e2f93-7c75-4b46-a431-9a602cae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C57590-F12C-49A1-BAF0-BDAF7E86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2779</Words>
  <Characters>15841</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BATH CHURCHES HOUSING ASSOCIATION LIMITED</vt:lpstr>
    </vt:vector>
  </TitlesOfParts>
  <Company>BCHA</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CHURCHES HOUSING ASSOCIATION LIMITED</dc:title>
  <dc:subject/>
  <dc:creator>Diktynna Warren</dc:creator>
  <cp:keywords/>
  <cp:lastModifiedBy>Helen Bedser</cp:lastModifiedBy>
  <cp:revision>2</cp:revision>
  <cp:lastPrinted>2018-05-15T11:00:00Z</cp:lastPrinted>
  <dcterms:created xsi:type="dcterms:W3CDTF">2019-08-30T15:18:00Z</dcterms:created>
  <dcterms:modified xsi:type="dcterms:W3CDTF">2019-08-30T15:18:00Z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Kerry Hathaway</vt:lpwstr>
  </property>
  <property fmtid="{D5CDD505-2E9C-101B-9397-08002B2CF9AE}" pid="3" name="display_urn:schemas-microsoft-com:office:office#Author">
    <vt:lpwstr>Kerry Hathaway</vt:lpwstr>
  </property>
  <property fmtid="{D5CDD505-2E9C-101B-9397-08002B2CF9AE}" pid="4" name="ContentTypeId">
    <vt:lpwstr>0x0101005C0B5B0809237D4C9F2C03DCC68D6557</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